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6FDCB" w14:textId="77777777" w:rsidR="001D22A7" w:rsidRDefault="001D22A7" w:rsidP="001D22A7">
      <w:pPr>
        <w:jc w:val="center"/>
      </w:pPr>
      <w:r>
        <w:t>UNIVERSITY OF CALIFORNIA</w:t>
      </w:r>
    </w:p>
    <w:p w14:paraId="03430E12" w14:textId="77777777" w:rsidR="001D22A7" w:rsidRDefault="001D22A7" w:rsidP="001D22A7">
      <w:pPr>
        <w:jc w:val="center"/>
      </w:pPr>
      <w:r>
        <w:t>LOS ANGELES</w:t>
      </w:r>
    </w:p>
    <w:p w14:paraId="3E7F7A4B" w14:textId="77777777" w:rsidR="001D22A7" w:rsidRDefault="001D22A7" w:rsidP="001D22A7">
      <w:pPr>
        <w:jc w:val="center"/>
      </w:pPr>
    </w:p>
    <w:p w14:paraId="3B835A1A" w14:textId="77777777" w:rsidR="001D22A7" w:rsidRDefault="001D22A7" w:rsidP="001D22A7">
      <w:pPr>
        <w:jc w:val="center"/>
      </w:pPr>
    </w:p>
    <w:p w14:paraId="39247388" w14:textId="77777777" w:rsidR="001D22A7" w:rsidRDefault="001D22A7" w:rsidP="001D22A7">
      <w:pPr>
        <w:jc w:val="center"/>
      </w:pPr>
    </w:p>
    <w:p w14:paraId="46710B50" w14:textId="77777777" w:rsidR="001D22A7" w:rsidRDefault="001D22A7" w:rsidP="001D22A7">
      <w:pPr>
        <w:jc w:val="center"/>
      </w:pPr>
    </w:p>
    <w:p w14:paraId="79CBCCE8" w14:textId="77777777" w:rsidR="001D22A7" w:rsidRDefault="001D22A7" w:rsidP="001D22A7">
      <w:pPr>
        <w:jc w:val="center"/>
      </w:pPr>
      <w:r>
        <w:t xml:space="preserve">Regulatory Function of the Groucho Corepressor in </w:t>
      </w:r>
      <w:r>
        <w:rPr>
          <w:i/>
        </w:rPr>
        <w:t xml:space="preserve">Drosophila </w:t>
      </w:r>
      <w:r>
        <w:t>Development</w:t>
      </w:r>
    </w:p>
    <w:p w14:paraId="1A80E01D" w14:textId="77777777" w:rsidR="001D22A7" w:rsidRDefault="001D22A7" w:rsidP="001D22A7">
      <w:pPr>
        <w:jc w:val="center"/>
      </w:pPr>
    </w:p>
    <w:p w14:paraId="5D226784" w14:textId="77777777" w:rsidR="001D22A7" w:rsidRDefault="001D22A7" w:rsidP="001D22A7">
      <w:pPr>
        <w:jc w:val="center"/>
      </w:pPr>
    </w:p>
    <w:p w14:paraId="0BEA0886" w14:textId="77777777" w:rsidR="001D22A7" w:rsidRDefault="001D22A7" w:rsidP="001D22A7">
      <w:pPr>
        <w:jc w:val="center"/>
      </w:pPr>
    </w:p>
    <w:p w14:paraId="2C55C0CB" w14:textId="77777777" w:rsidR="001D22A7" w:rsidRDefault="001D22A7" w:rsidP="001D22A7">
      <w:pPr>
        <w:jc w:val="center"/>
      </w:pPr>
    </w:p>
    <w:p w14:paraId="70D1E37D" w14:textId="77777777" w:rsidR="001D22A7" w:rsidRDefault="001D22A7" w:rsidP="001D22A7">
      <w:pPr>
        <w:jc w:val="center"/>
      </w:pPr>
    </w:p>
    <w:p w14:paraId="3F113802" w14:textId="77777777" w:rsidR="001D22A7" w:rsidRDefault="001D22A7" w:rsidP="001D22A7">
      <w:pPr>
        <w:jc w:val="center"/>
      </w:pPr>
      <w:r>
        <w:t>A dissertation submitted in partial satisfaction</w:t>
      </w:r>
    </w:p>
    <w:p w14:paraId="129E7979" w14:textId="77777777" w:rsidR="001D22A7" w:rsidRDefault="001D22A7" w:rsidP="001D22A7">
      <w:pPr>
        <w:jc w:val="center"/>
      </w:pPr>
      <w:r>
        <w:t>of the requirements for the degree Doctor of Philosophy</w:t>
      </w:r>
    </w:p>
    <w:p w14:paraId="64A6DB24" w14:textId="77777777" w:rsidR="001D22A7" w:rsidRDefault="001D22A7" w:rsidP="001D22A7">
      <w:pPr>
        <w:jc w:val="center"/>
      </w:pPr>
      <w:r>
        <w:t>in Biochemistry and Molecular Biology</w:t>
      </w:r>
    </w:p>
    <w:p w14:paraId="7031D927" w14:textId="77777777" w:rsidR="001D22A7" w:rsidRDefault="001D22A7" w:rsidP="001D22A7">
      <w:pPr>
        <w:jc w:val="center"/>
      </w:pPr>
    </w:p>
    <w:p w14:paraId="4364AEA5" w14:textId="77777777" w:rsidR="001D22A7" w:rsidRDefault="001D22A7" w:rsidP="001D22A7"/>
    <w:p w14:paraId="088CC4FD" w14:textId="77777777" w:rsidR="001D22A7" w:rsidRDefault="001D22A7" w:rsidP="001D22A7">
      <w:pPr>
        <w:jc w:val="center"/>
      </w:pPr>
      <w:r>
        <w:t xml:space="preserve">by </w:t>
      </w:r>
    </w:p>
    <w:p w14:paraId="1B6DD79C" w14:textId="77777777" w:rsidR="001D22A7" w:rsidRDefault="001D22A7" w:rsidP="001D22A7">
      <w:pPr>
        <w:jc w:val="center"/>
      </w:pPr>
    </w:p>
    <w:p w14:paraId="5FF529E7" w14:textId="77777777" w:rsidR="001D22A7" w:rsidRDefault="001D22A7" w:rsidP="001D22A7">
      <w:pPr>
        <w:jc w:val="center"/>
      </w:pPr>
      <w:r>
        <w:t>Michael Douglas Chambers</w:t>
      </w:r>
    </w:p>
    <w:p w14:paraId="5B555F87" w14:textId="77777777" w:rsidR="001D22A7" w:rsidRDefault="001D22A7" w:rsidP="001D22A7">
      <w:pPr>
        <w:jc w:val="center"/>
      </w:pPr>
    </w:p>
    <w:p w14:paraId="753EAB5C" w14:textId="77777777" w:rsidR="001D22A7" w:rsidRDefault="001D22A7" w:rsidP="001D22A7">
      <w:pPr>
        <w:jc w:val="center"/>
      </w:pPr>
    </w:p>
    <w:p w14:paraId="0040E927" w14:textId="77777777" w:rsidR="001D22A7" w:rsidRDefault="001D22A7" w:rsidP="001D22A7">
      <w:pPr>
        <w:jc w:val="center"/>
      </w:pPr>
      <w:r>
        <w:t>2015</w:t>
      </w:r>
    </w:p>
    <w:p w14:paraId="553D330A" w14:textId="77777777" w:rsidR="001D22A7" w:rsidRDefault="001D22A7" w:rsidP="001D22A7">
      <w:r>
        <w:br w:type="page"/>
      </w:r>
    </w:p>
    <w:p w14:paraId="27DBF77A" w14:textId="77777777" w:rsidR="001D22A7" w:rsidRDefault="001D22A7" w:rsidP="001D22A7">
      <w:pPr>
        <w:jc w:val="center"/>
      </w:pPr>
    </w:p>
    <w:p w14:paraId="3CB1DA50" w14:textId="77777777" w:rsidR="001D22A7" w:rsidRDefault="001D22A7" w:rsidP="001D22A7">
      <w:pPr>
        <w:jc w:val="center"/>
      </w:pPr>
    </w:p>
    <w:p w14:paraId="0E11047C" w14:textId="77777777" w:rsidR="001D22A7" w:rsidRDefault="001D22A7" w:rsidP="001D22A7">
      <w:pPr>
        <w:jc w:val="center"/>
      </w:pPr>
    </w:p>
    <w:p w14:paraId="3DE5BF38" w14:textId="77777777" w:rsidR="001D22A7" w:rsidRDefault="001D22A7" w:rsidP="001D22A7">
      <w:pPr>
        <w:jc w:val="center"/>
      </w:pPr>
    </w:p>
    <w:p w14:paraId="31E5ADB2" w14:textId="77777777" w:rsidR="001D22A7" w:rsidRDefault="001D22A7" w:rsidP="001D22A7">
      <w:pPr>
        <w:jc w:val="center"/>
      </w:pPr>
    </w:p>
    <w:p w14:paraId="53456426" w14:textId="77777777" w:rsidR="001D22A7" w:rsidRDefault="001D22A7" w:rsidP="001D22A7">
      <w:pPr>
        <w:jc w:val="center"/>
      </w:pPr>
    </w:p>
    <w:p w14:paraId="281FE185" w14:textId="77777777" w:rsidR="001D22A7" w:rsidRDefault="001D22A7" w:rsidP="001D22A7">
      <w:pPr>
        <w:jc w:val="center"/>
      </w:pPr>
    </w:p>
    <w:p w14:paraId="6A1B6B61" w14:textId="77777777" w:rsidR="001D22A7" w:rsidRDefault="001D22A7" w:rsidP="001D22A7">
      <w:pPr>
        <w:jc w:val="center"/>
      </w:pPr>
    </w:p>
    <w:p w14:paraId="38F34DB1" w14:textId="77777777" w:rsidR="001D22A7" w:rsidRDefault="001D22A7" w:rsidP="001D22A7">
      <w:pPr>
        <w:jc w:val="center"/>
      </w:pPr>
    </w:p>
    <w:p w14:paraId="68F856E4" w14:textId="77777777" w:rsidR="001D22A7" w:rsidRDefault="001D22A7" w:rsidP="001D22A7">
      <w:pPr>
        <w:jc w:val="center"/>
      </w:pPr>
    </w:p>
    <w:p w14:paraId="1A2A4FA2" w14:textId="77777777" w:rsidR="001D22A7" w:rsidRDefault="001D22A7" w:rsidP="001D22A7">
      <w:pPr>
        <w:jc w:val="center"/>
      </w:pPr>
    </w:p>
    <w:p w14:paraId="643DB56B" w14:textId="77777777" w:rsidR="001D22A7" w:rsidRDefault="001D22A7" w:rsidP="001D22A7">
      <w:pPr>
        <w:jc w:val="center"/>
      </w:pPr>
    </w:p>
    <w:p w14:paraId="2E65B339" w14:textId="77777777" w:rsidR="001D22A7" w:rsidRDefault="001D22A7" w:rsidP="001D22A7">
      <w:pPr>
        <w:jc w:val="center"/>
      </w:pPr>
    </w:p>
    <w:p w14:paraId="0E995406" w14:textId="77777777" w:rsidR="001D22A7" w:rsidRDefault="001D22A7" w:rsidP="001D22A7">
      <w:pPr>
        <w:jc w:val="center"/>
      </w:pPr>
    </w:p>
    <w:p w14:paraId="2B391424" w14:textId="77777777" w:rsidR="001D22A7" w:rsidRDefault="001D22A7" w:rsidP="001D22A7">
      <w:pPr>
        <w:jc w:val="center"/>
      </w:pPr>
    </w:p>
    <w:p w14:paraId="47C67821" w14:textId="77777777" w:rsidR="001D22A7" w:rsidRDefault="001D22A7" w:rsidP="001D22A7">
      <w:pPr>
        <w:jc w:val="center"/>
      </w:pPr>
    </w:p>
    <w:p w14:paraId="23FB55AB" w14:textId="77777777" w:rsidR="001D22A7" w:rsidRDefault="001D22A7" w:rsidP="001D22A7">
      <w:pPr>
        <w:jc w:val="center"/>
      </w:pPr>
    </w:p>
    <w:p w14:paraId="7C124620" w14:textId="77777777" w:rsidR="001D22A7" w:rsidRDefault="001D22A7" w:rsidP="001D22A7">
      <w:pPr>
        <w:jc w:val="center"/>
      </w:pPr>
    </w:p>
    <w:p w14:paraId="641944FD" w14:textId="77777777" w:rsidR="001D22A7" w:rsidRDefault="001D22A7" w:rsidP="001D22A7">
      <w:pPr>
        <w:jc w:val="center"/>
      </w:pPr>
    </w:p>
    <w:p w14:paraId="3878986B" w14:textId="77777777" w:rsidR="001D22A7" w:rsidRDefault="001D22A7" w:rsidP="001D22A7">
      <w:pPr>
        <w:jc w:val="center"/>
      </w:pPr>
    </w:p>
    <w:p w14:paraId="057C1A0A" w14:textId="77777777" w:rsidR="001D22A7" w:rsidRDefault="001D22A7" w:rsidP="001D22A7">
      <w:pPr>
        <w:jc w:val="center"/>
      </w:pPr>
    </w:p>
    <w:p w14:paraId="04FFAAF5" w14:textId="77777777" w:rsidR="001D22A7" w:rsidRDefault="001D22A7" w:rsidP="001D22A7">
      <w:pPr>
        <w:jc w:val="center"/>
      </w:pPr>
    </w:p>
    <w:p w14:paraId="5F4E2AC1" w14:textId="77777777" w:rsidR="001D22A7" w:rsidRDefault="001D22A7" w:rsidP="001D22A7">
      <w:pPr>
        <w:jc w:val="center"/>
      </w:pPr>
    </w:p>
    <w:p w14:paraId="54CB1F54" w14:textId="77777777" w:rsidR="001D22A7" w:rsidRDefault="001D22A7" w:rsidP="001D22A7">
      <w:pPr>
        <w:jc w:val="center"/>
      </w:pPr>
      <w:r>
        <w:t>© Copyright by</w:t>
      </w:r>
    </w:p>
    <w:p w14:paraId="0F7DC4F7" w14:textId="77777777" w:rsidR="001D22A7" w:rsidRDefault="001D22A7" w:rsidP="001D22A7">
      <w:pPr>
        <w:jc w:val="center"/>
      </w:pPr>
      <w:r>
        <w:t>Michael Douglas Chambers</w:t>
      </w:r>
    </w:p>
    <w:p w14:paraId="66F9FD56" w14:textId="77777777" w:rsidR="001D22A7" w:rsidRDefault="001D22A7" w:rsidP="001D22A7">
      <w:pPr>
        <w:jc w:val="center"/>
        <w:rPr>
          <w:b/>
        </w:rPr>
      </w:pPr>
      <w:r>
        <w:t>2015</w:t>
      </w:r>
      <w:r>
        <w:br w:type="page"/>
      </w:r>
      <w:r>
        <w:rPr>
          <w:b/>
        </w:rPr>
        <w:t>TABLE OF CONTENTS</w:t>
      </w:r>
      <w:bookmarkStart w:id="0" w:name="_GoBack"/>
      <w:bookmarkEnd w:id="0"/>
    </w:p>
    <w:p w14:paraId="1F78C2A2" w14:textId="77777777" w:rsidR="001D22A7" w:rsidRDefault="001D22A7" w:rsidP="001D22A7">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76CF7406" w14:textId="77777777" w:rsidR="001D22A7" w:rsidRDefault="001D22A7" w:rsidP="001D22A7">
          <w:pPr>
            <w:pStyle w:val="TOCHeading"/>
          </w:pPr>
        </w:p>
        <w:p w14:paraId="0FA30CB5" w14:textId="77777777" w:rsidR="001D22A7" w:rsidRDefault="001D22A7" w:rsidP="001D22A7">
          <w:pPr>
            <w:pStyle w:val="TOC1"/>
            <w:rPr>
              <w:b w:val="0"/>
            </w:rPr>
          </w:pPr>
          <w:r>
            <w:rPr>
              <w:b w:val="0"/>
            </w:rPr>
            <w:t>Abstract of the Dissertation</w:t>
          </w:r>
          <w:r w:rsidRPr="0018374D">
            <w:rPr>
              <w:b w:val="0"/>
            </w:rPr>
            <w:ptab w:relativeTo="margin" w:alignment="right" w:leader="dot"/>
          </w:r>
          <w:r w:rsidRPr="0018374D">
            <w:rPr>
              <w:b w:val="0"/>
            </w:rPr>
            <w:t>4</w:t>
          </w:r>
        </w:p>
        <w:p w14:paraId="7D2B3F69" w14:textId="544420CE" w:rsidR="001D22A7" w:rsidRPr="0050742D" w:rsidRDefault="001D22A7" w:rsidP="001D22A7">
          <w:pPr>
            <w:pStyle w:val="TOC1"/>
            <w:rPr>
              <w:b w:val="0"/>
            </w:rPr>
          </w:pPr>
          <w:r w:rsidRPr="0050742D">
            <w:rPr>
              <w:b w:val="0"/>
            </w:rPr>
            <w:t xml:space="preserve">Chapter 1: Introduction: Groucho – A multifunctional regulator of </w:t>
          </w:r>
          <w:r w:rsidRPr="0050742D">
            <w:rPr>
              <w:b w:val="0"/>
              <w:i/>
            </w:rPr>
            <w:t xml:space="preserve">Drosophila </w:t>
          </w:r>
          <w:r w:rsidRPr="0050742D">
            <w:rPr>
              <w:b w:val="0"/>
            </w:rPr>
            <w:t>development</w:t>
          </w:r>
          <w:r w:rsidRPr="0050742D">
            <w:rPr>
              <w:b w:val="0"/>
            </w:rPr>
            <w:ptab w:relativeTo="margin" w:alignment="right" w:leader="dot"/>
          </w:r>
          <w:r w:rsidR="007D1541">
            <w:rPr>
              <w:b w:val="0"/>
            </w:rPr>
            <w:t>7</w:t>
          </w:r>
        </w:p>
        <w:p w14:paraId="7F2CA02B" w14:textId="54AB5933" w:rsidR="001D22A7" w:rsidRPr="0050742D" w:rsidRDefault="001D22A7" w:rsidP="001D22A7">
          <w:pPr>
            <w:pStyle w:val="TOC2"/>
            <w:rPr>
              <w:b w:val="0"/>
            </w:rPr>
          </w:pPr>
          <w:r w:rsidRPr="0050742D">
            <w:rPr>
              <w:b w:val="0"/>
            </w:rPr>
            <w:t>Figures</w:t>
          </w:r>
          <w:r w:rsidRPr="0050742D">
            <w:rPr>
              <w:b w:val="0"/>
            </w:rPr>
            <w:ptab w:relativeTo="margin" w:alignment="right" w:leader="dot"/>
          </w:r>
          <w:r w:rsidRPr="0050742D">
            <w:rPr>
              <w:b w:val="0"/>
            </w:rPr>
            <w:t>2</w:t>
          </w:r>
          <w:r w:rsidR="007D1541">
            <w:rPr>
              <w:b w:val="0"/>
            </w:rPr>
            <w:t>2</w:t>
          </w:r>
        </w:p>
        <w:p w14:paraId="6E0989BB" w14:textId="324EC9E3" w:rsidR="001D22A7" w:rsidRPr="00E71358" w:rsidRDefault="001D22A7" w:rsidP="00397A09">
          <w:pPr>
            <w:pStyle w:val="TOC3"/>
            <w:ind w:left="0" w:firstLine="240"/>
          </w:pPr>
          <w:r w:rsidRPr="00E71358">
            <w:t>References</w:t>
          </w:r>
          <w:r w:rsidRPr="00E71358">
            <w:ptab w:relativeTo="margin" w:alignment="right" w:leader="dot"/>
          </w:r>
          <w:r w:rsidR="007D1541">
            <w:t>26</w:t>
          </w:r>
        </w:p>
        <w:p w14:paraId="7EF5AB5D" w14:textId="01C68B38" w:rsidR="001D22A7" w:rsidRDefault="001D22A7" w:rsidP="001D22A7">
          <w:pPr>
            <w:pStyle w:val="TOC1"/>
            <w:rPr>
              <w:b w:val="0"/>
            </w:rPr>
          </w:pPr>
          <w:r>
            <w:rPr>
              <w:b w:val="0"/>
            </w:rPr>
            <w:t>Chapter 2: Groucho activity in the developing embryo</w:t>
          </w:r>
          <w:r w:rsidRPr="0050742D">
            <w:rPr>
              <w:b w:val="0"/>
            </w:rPr>
            <w:ptab w:relativeTo="margin" w:alignment="right" w:leader="dot"/>
          </w:r>
          <w:r w:rsidR="007D1541">
            <w:rPr>
              <w:b w:val="0"/>
            </w:rPr>
            <w:t>33</w:t>
          </w:r>
        </w:p>
        <w:p w14:paraId="616AFF12" w14:textId="5A73E376" w:rsidR="001D22A7" w:rsidRPr="0018374D" w:rsidRDefault="001D22A7" w:rsidP="001D22A7">
          <w:pPr>
            <w:pStyle w:val="TOC2"/>
            <w:ind w:left="0" w:firstLine="240"/>
            <w:outlineLvl w:val="0"/>
            <w:rPr>
              <w:b w:val="0"/>
            </w:rPr>
          </w:pPr>
          <w:r>
            <w:rPr>
              <w:b w:val="0"/>
            </w:rPr>
            <w:t>Figures</w:t>
          </w:r>
          <w:r w:rsidRPr="0018374D">
            <w:rPr>
              <w:b w:val="0"/>
            </w:rPr>
            <w:ptab w:relativeTo="margin" w:alignment="right" w:leader="dot"/>
          </w:r>
          <w:r w:rsidR="007D1541">
            <w:rPr>
              <w:b w:val="0"/>
            </w:rPr>
            <w:t>66</w:t>
          </w:r>
        </w:p>
        <w:p w14:paraId="60C840E9" w14:textId="0512B2DF" w:rsidR="001D22A7" w:rsidRDefault="001D22A7" w:rsidP="00397A09">
          <w:pPr>
            <w:pStyle w:val="TOC3"/>
            <w:ind w:left="0" w:firstLine="240"/>
          </w:pPr>
          <w:r>
            <w:t>References</w:t>
          </w:r>
          <w:r w:rsidRPr="0035362F">
            <w:ptab w:relativeTo="margin" w:alignment="right" w:leader="dot"/>
          </w:r>
          <w:r w:rsidR="007D1541">
            <w:t>120</w:t>
          </w:r>
        </w:p>
        <w:p w14:paraId="7D6F0FA5" w14:textId="0A9D9533" w:rsidR="001D22A7" w:rsidRDefault="001D22A7" w:rsidP="001D22A7">
          <w:pPr>
            <w:pStyle w:val="TOC1"/>
            <w:rPr>
              <w:b w:val="0"/>
            </w:rPr>
          </w:pPr>
          <w:r>
            <w:rPr>
              <w:b w:val="0"/>
            </w:rPr>
            <w:t>Chapter 3: Investigating the dynamics of the embryonic transcriptome</w:t>
          </w:r>
          <w:r w:rsidRPr="0018374D">
            <w:rPr>
              <w:b w:val="0"/>
            </w:rPr>
            <w:ptab w:relativeTo="margin" w:alignment="right" w:leader="dot"/>
          </w:r>
          <w:r w:rsidR="007D1541">
            <w:rPr>
              <w:b w:val="0"/>
            </w:rPr>
            <w:t>125</w:t>
          </w:r>
        </w:p>
        <w:p w14:paraId="0201914F" w14:textId="6A67A9F9" w:rsidR="00397A09" w:rsidRDefault="00397A09" w:rsidP="00397A09">
          <w:pPr>
            <w:pStyle w:val="TOC3"/>
            <w:ind w:left="0" w:firstLine="240"/>
          </w:pPr>
          <w:r>
            <w:t>Figures</w:t>
          </w:r>
          <w:r w:rsidRPr="0035362F">
            <w:ptab w:relativeTo="margin" w:alignment="right" w:leader="dot"/>
          </w:r>
          <w:r w:rsidR="007D1541">
            <w:t>142</w:t>
          </w:r>
        </w:p>
        <w:p w14:paraId="12C9D441" w14:textId="620952A5" w:rsidR="00397A09" w:rsidRDefault="00397A09" w:rsidP="00397A09">
          <w:pPr>
            <w:pStyle w:val="TOC3"/>
            <w:ind w:left="0" w:firstLine="240"/>
          </w:pPr>
          <w:r>
            <w:t>References</w:t>
          </w:r>
          <w:r w:rsidRPr="0035362F">
            <w:ptab w:relativeTo="margin" w:alignment="right" w:leader="dot"/>
          </w:r>
          <w:r w:rsidR="007D1541">
            <w:t>160</w:t>
          </w:r>
        </w:p>
        <w:p w14:paraId="28B82773" w14:textId="4D78780B" w:rsidR="001D22A7" w:rsidRDefault="001D22A7" w:rsidP="001D22A7">
          <w:pPr>
            <w:pStyle w:val="TOC1"/>
            <w:rPr>
              <w:b w:val="0"/>
            </w:rPr>
          </w:pPr>
          <w:r>
            <w:rPr>
              <w:b w:val="0"/>
            </w:rPr>
            <w:t xml:space="preserve">Chapter 4: The central region of the </w:t>
          </w:r>
          <w:r>
            <w:rPr>
              <w:b w:val="0"/>
              <w:i/>
            </w:rPr>
            <w:t xml:space="preserve">Drosophila </w:t>
          </w:r>
          <w:r>
            <w:rPr>
              <w:b w:val="0"/>
            </w:rPr>
            <w:t>co-repressor Groucho as a regulatory hub</w:t>
          </w:r>
          <w:r w:rsidRPr="0018374D">
            <w:rPr>
              <w:b w:val="0"/>
            </w:rPr>
            <w:ptab w:relativeTo="margin" w:alignment="right" w:leader="dot"/>
          </w:r>
          <w:r w:rsidR="007D1541">
            <w:rPr>
              <w:b w:val="0"/>
            </w:rPr>
            <w:t>163</w:t>
          </w:r>
        </w:p>
        <w:p w14:paraId="727AC01A" w14:textId="77777777" w:rsidR="001D22A7" w:rsidRPr="007D3A0F" w:rsidRDefault="001D22A7" w:rsidP="001D22A7">
          <w:pPr>
            <w:rPr>
              <w:b/>
            </w:rPr>
          </w:pPr>
        </w:p>
        <w:p w14:paraId="6A289FCD" w14:textId="77777777" w:rsidR="001D22A7" w:rsidRDefault="001D22A7" w:rsidP="001D22A7">
          <w:pPr>
            <w:pStyle w:val="TOC1"/>
          </w:pPr>
        </w:p>
      </w:sdtContent>
    </w:sdt>
    <w:p w14:paraId="33876D24" w14:textId="77777777" w:rsidR="001D22A7" w:rsidRPr="0083090A" w:rsidRDefault="001D22A7" w:rsidP="001D22A7"/>
    <w:p w14:paraId="6D72C69B" w14:textId="77777777" w:rsidR="001D22A7" w:rsidRPr="0050742D" w:rsidRDefault="001D22A7" w:rsidP="001D22A7"/>
    <w:p w14:paraId="673A21EA" w14:textId="77777777" w:rsidR="001D22A7" w:rsidRDefault="001D22A7" w:rsidP="001D22A7">
      <w:r>
        <w:br w:type="page"/>
      </w:r>
    </w:p>
    <w:p w14:paraId="3C3406B8" w14:textId="77777777" w:rsidR="001D22A7" w:rsidRDefault="001D22A7" w:rsidP="001D22A7">
      <w:pPr>
        <w:jc w:val="center"/>
        <w:rPr>
          <w:b/>
        </w:rPr>
      </w:pPr>
      <w:r>
        <w:rPr>
          <w:b/>
        </w:rPr>
        <w:t>ABSTRACT OF THE DISSERTATION</w:t>
      </w:r>
    </w:p>
    <w:p w14:paraId="32F28C39" w14:textId="77777777" w:rsidR="001D22A7" w:rsidRDefault="001D22A7" w:rsidP="001D22A7">
      <w:pPr>
        <w:jc w:val="center"/>
        <w:rPr>
          <w:b/>
        </w:rPr>
      </w:pPr>
    </w:p>
    <w:p w14:paraId="1DFA3635" w14:textId="77777777" w:rsidR="001D22A7" w:rsidRDefault="001D22A7" w:rsidP="001D22A7">
      <w:pPr>
        <w:jc w:val="center"/>
      </w:pPr>
      <w:r>
        <w:t xml:space="preserve">Regulatory Function of the Groucho Corepressor in </w:t>
      </w:r>
      <w:r>
        <w:rPr>
          <w:i/>
        </w:rPr>
        <w:t xml:space="preserve">Drosophila </w:t>
      </w:r>
      <w:r>
        <w:t>Development</w:t>
      </w:r>
    </w:p>
    <w:p w14:paraId="22FE5E61" w14:textId="77777777" w:rsidR="001D22A7" w:rsidRDefault="001D22A7" w:rsidP="001D22A7">
      <w:pPr>
        <w:jc w:val="center"/>
      </w:pPr>
      <w:r>
        <w:t>By</w:t>
      </w:r>
    </w:p>
    <w:p w14:paraId="137781E3" w14:textId="77777777" w:rsidR="001D22A7" w:rsidRDefault="001D22A7" w:rsidP="001D22A7">
      <w:pPr>
        <w:jc w:val="center"/>
      </w:pPr>
    </w:p>
    <w:p w14:paraId="6ABEA25A" w14:textId="77777777" w:rsidR="001D22A7" w:rsidRDefault="001D22A7" w:rsidP="001D22A7">
      <w:pPr>
        <w:jc w:val="center"/>
      </w:pPr>
      <w:r>
        <w:t>Michael Douglas Chambers</w:t>
      </w:r>
    </w:p>
    <w:p w14:paraId="2E673C13" w14:textId="77777777" w:rsidR="001D22A7" w:rsidRDefault="001D22A7" w:rsidP="001D22A7">
      <w:pPr>
        <w:jc w:val="center"/>
      </w:pPr>
    </w:p>
    <w:p w14:paraId="49787586" w14:textId="77777777" w:rsidR="001D22A7" w:rsidRDefault="001D22A7" w:rsidP="001D22A7">
      <w:pPr>
        <w:jc w:val="center"/>
      </w:pPr>
      <w:r>
        <w:t>University of California, Los Angeles, CA 2009</w:t>
      </w:r>
    </w:p>
    <w:p w14:paraId="2D41809B" w14:textId="77777777" w:rsidR="001D22A7" w:rsidRPr="001B6069" w:rsidRDefault="001D22A7" w:rsidP="001D22A7">
      <w:pPr>
        <w:jc w:val="center"/>
      </w:pPr>
      <w:r>
        <w:t>Professor Albert J. Courey, Chair</w:t>
      </w:r>
    </w:p>
    <w:p w14:paraId="44EF7581" w14:textId="77777777" w:rsidR="001D22A7" w:rsidRDefault="001D22A7" w:rsidP="001D22A7">
      <w:pPr>
        <w:jc w:val="center"/>
      </w:pPr>
    </w:p>
    <w:p w14:paraId="317B9C5F" w14:textId="77777777" w:rsidR="001D22A7" w:rsidRDefault="001D22A7" w:rsidP="001D22A7">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6E2ABF6D" w14:textId="77777777" w:rsidR="001D22A7" w:rsidRDefault="001D22A7" w:rsidP="001D22A7">
      <w:pPr>
        <w:pStyle w:val="FirstParagraph"/>
        <w:spacing w:line="480" w:lineRule="auto"/>
        <w:ind w:firstLine="360"/>
      </w:pPr>
      <w:r>
        <w:t>Using a combination of ChIP-seq and RNA-seq techniques, I sought to characterize Groucho activity at multiple stages spanning the initial nine hours of embryonic development, and thereby gain insight into both the mechanisms and extent of Groucho-mediated repression.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kilobases from known Gro-binding silencing elements, suggesting that interactions with these sites via crosslinking and looping of chromatin is one method of Gro-mediated repression.</w:t>
      </w:r>
    </w:p>
    <w:p w14:paraId="78FEAD68" w14:textId="77777777" w:rsidR="001D22A7" w:rsidRDefault="001D22A7" w:rsidP="001D22A7">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5D4F75E0" w14:textId="77777777" w:rsidR="001D22A7" w:rsidRDefault="001D22A7" w:rsidP="001D22A7">
      <w:pPr>
        <w:pStyle w:val="BodyText"/>
        <w:spacing w:line="480" w:lineRule="auto"/>
        <w:ind w:firstLine="360"/>
      </w:pPr>
      <w:r>
        <w:t xml:space="preserve">Gro binds to many genes that it does not repress as exemplified by genes that are regulated by Dorsal, a bifunctional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4C69FF65" w14:textId="77777777" w:rsidR="001D22A7" w:rsidRDefault="001D22A7" w:rsidP="001D22A7">
      <w:pPr>
        <w:pStyle w:val="BodyText"/>
        <w:spacing w:line="480" w:lineRule="auto"/>
        <w:ind w:firstLine="360"/>
      </w:pPr>
      <w:r>
        <w:t xml:space="preserve">I used a technique to isolate and sequence the nascent transcripts of actively transcribed genes to obtain an accurate profile of the transcriptional activity of the </w:t>
      </w:r>
      <w:r>
        <w:rPr>
          <w:i/>
        </w:rPr>
        <w:t xml:space="preserve">Drosophila </w:t>
      </w:r>
      <w:r>
        <w:t>embryo at multiple stages of development. I find that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w:t>
      </w:r>
    </w:p>
    <w:p w14:paraId="1977AA8C" w14:textId="77777777" w:rsidR="001D22A7" w:rsidRPr="00677603" w:rsidRDefault="001D22A7" w:rsidP="001D22A7">
      <w:pPr>
        <w:pStyle w:val="BodyText"/>
        <w:spacing w:line="480" w:lineRule="auto"/>
        <w:ind w:firstLine="360"/>
      </w:pPr>
      <w:r>
        <w:t>Finally, I have contributed to a study characterizing the Gro interactome. This study showed that Gro interacts with U1 snRNP. I compared the effect of knocking down a U1 snRNP subunit with that of knocking down Gro on the S2 cell transcription profile. The results suggest that Gro-mediated repression of some targets may require U1 snRNP.</w:t>
      </w:r>
    </w:p>
    <w:p w14:paraId="1ED68312" w14:textId="77777777" w:rsidR="001D22A7" w:rsidRDefault="001D22A7">
      <w:pPr>
        <w:spacing w:after="0"/>
      </w:pPr>
      <w:r>
        <w:br w:type="page"/>
      </w:r>
    </w:p>
    <w:p w14:paraId="266F0496" w14:textId="77777777" w:rsidR="001D22A7" w:rsidRDefault="001D22A7" w:rsidP="001D22A7">
      <w:pPr>
        <w:pStyle w:val="Heading1"/>
        <w:spacing w:line="480" w:lineRule="auto"/>
        <w:rPr>
          <w:rFonts w:asciiTheme="minorHAnsi" w:eastAsiaTheme="minorHAnsi" w:hAnsiTheme="minorHAnsi" w:cs="Times New Roman"/>
          <w:b/>
          <w:sz w:val="24"/>
          <w:szCs w:val="24"/>
        </w:rPr>
      </w:pPr>
    </w:p>
    <w:p w14:paraId="0C0FA711" w14:textId="77777777" w:rsidR="001D22A7" w:rsidRDefault="001D22A7" w:rsidP="001D22A7">
      <w:pPr>
        <w:pStyle w:val="BodyText"/>
      </w:pPr>
    </w:p>
    <w:p w14:paraId="4F88EFF9" w14:textId="77777777" w:rsidR="001D22A7" w:rsidRDefault="001D22A7" w:rsidP="001D22A7">
      <w:pPr>
        <w:pStyle w:val="BodyText"/>
      </w:pPr>
    </w:p>
    <w:p w14:paraId="536AF128" w14:textId="77777777" w:rsidR="001D22A7" w:rsidRDefault="001D22A7" w:rsidP="001D22A7">
      <w:pPr>
        <w:pStyle w:val="BodyText"/>
      </w:pPr>
    </w:p>
    <w:p w14:paraId="48B2733B" w14:textId="77777777" w:rsidR="001D22A7" w:rsidRPr="0050742D" w:rsidRDefault="001D22A7" w:rsidP="001D22A7">
      <w:pPr>
        <w:pStyle w:val="BodyText"/>
        <w:rPr>
          <w:bCs/>
        </w:rPr>
      </w:pPr>
    </w:p>
    <w:p w14:paraId="00FB8743" w14:textId="77777777" w:rsidR="001D22A7" w:rsidRPr="0050742D" w:rsidRDefault="001D22A7" w:rsidP="001D22A7">
      <w:pPr>
        <w:spacing w:line="480" w:lineRule="auto"/>
        <w:jc w:val="center"/>
        <w:rPr>
          <w:rFonts w:cs="Times New Roman"/>
        </w:rPr>
      </w:pPr>
      <w:r w:rsidRPr="0050742D">
        <w:rPr>
          <w:rFonts w:cs="Times New Roman"/>
          <w:b/>
        </w:rPr>
        <w:t>Chapter 1</w:t>
      </w:r>
    </w:p>
    <w:p w14:paraId="4C80CD3C" w14:textId="77777777" w:rsidR="001D22A7" w:rsidRPr="001E60F1" w:rsidRDefault="001D22A7" w:rsidP="001D22A7">
      <w:pPr>
        <w:pStyle w:val="BodyText"/>
        <w:spacing w:line="480" w:lineRule="auto"/>
        <w:jc w:val="center"/>
      </w:pPr>
    </w:p>
    <w:p w14:paraId="044E63F9" w14:textId="77777777" w:rsidR="001D22A7" w:rsidRPr="0050742D" w:rsidRDefault="001D22A7" w:rsidP="001D22A7">
      <w:pPr>
        <w:spacing w:line="480" w:lineRule="auto"/>
        <w:jc w:val="center"/>
        <w:rPr>
          <w:rFonts w:cs="Times New Roman"/>
        </w:rPr>
      </w:pPr>
      <w:r w:rsidRPr="0050742D">
        <w:rPr>
          <w:rFonts w:cs="Times New Roman"/>
          <w:b/>
        </w:rPr>
        <w:t>Introduction:</w:t>
      </w:r>
    </w:p>
    <w:p w14:paraId="4E5DF8FC" w14:textId="77777777" w:rsidR="001D22A7" w:rsidRPr="0050742D" w:rsidRDefault="001D22A7" w:rsidP="001D22A7">
      <w:pPr>
        <w:spacing w:line="480" w:lineRule="auto"/>
        <w:jc w:val="center"/>
        <w:rPr>
          <w:rFonts w:cs="Times New Roman"/>
        </w:rPr>
      </w:pPr>
      <w:r w:rsidRPr="0050742D">
        <w:rPr>
          <w:rFonts w:cs="Times New Roman"/>
          <w:b/>
        </w:rPr>
        <w:t>Groucho – A Multifunctional Regulator of Drosophila Development</w:t>
      </w:r>
    </w:p>
    <w:p w14:paraId="0625B7DD" w14:textId="77777777" w:rsidR="001D22A7" w:rsidRPr="0050742D" w:rsidRDefault="001D22A7" w:rsidP="001D22A7">
      <w:pPr>
        <w:spacing w:line="480" w:lineRule="auto"/>
      </w:pPr>
      <w:bookmarkStart w:id="1" w:name="michael-chambers"/>
      <w:bookmarkStart w:id="2" w:name="figures-and-tables"/>
      <w:bookmarkEnd w:id="1"/>
      <w:bookmarkEnd w:id="2"/>
      <w:r w:rsidRPr="0050742D">
        <w:br w:type="page"/>
      </w:r>
    </w:p>
    <w:p w14:paraId="700B445E" w14:textId="77777777" w:rsidR="001D22A7" w:rsidRPr="006E0787" w:rsidRDefault="001D22A7" w:rsidP="001D22A7">
      <w:commentRangeStart w:id="3"/>
      <w:r w:rsidRPr="0050742D">
        <w:rPr>
          <w:rFonts w:ascii="Times New Roman" w:hAnsi="Times New Roman" w:cs="Times New Roman"/>
          <w:b/>
        </w:rPr>
        <w:t>Introduction</w:t>
      </w:r>
      <w:commentRangeEnd w:id="3"/>
      <w:r w:rsidRPr="0050742D">
        <w:rPr>
          <w:rStyle w:val="CommentReference"/>
          <w:rFonts w:ascii="Times New Roman" w:hAnsi="Times New Roman" w:cs="Times New Roman"/>
          <w:b/>
        </w:rPr>
        <w:commentReference w:id="3"/>
      </w:r>
    </w:p>
    <w:p w14:paraId="7B4AB4FE" w14:textId="77777777" w:rsidR="001D22A7" w:rsidRDefault="001D22A7" w:rsidP="001D22A7">
      <w:pPr>
        <w:pStyle w:val="BodyText"/>
        <w:spacing w:line="480" w:lineRule="auto"/>
      </w:pPr>
    </w:p>
    <w:p w14:paraId="7C0E755F" w14:textId="77777777" w:rsidR="001D22A7" w:rsidRPr="006751C4" w:rsidRDefault="001D22A7" w:rsidP="001D22A7">
      <w:pPr>
        <w:pStyle w:val="BodyText"/>
        <w:spacing w:line="480" w:lineRule="auto"/>
        <w:rPr>
          <w:i/>
        </w:rPr>
      </w:pPr>
      <w:r>
        <w:rPr>
          <w:i/>
        </w:rPr>
        <w:t xml:space="preserve">The </w:t>
      </w:r>
      <w:r w:rsidRPr="006751C4">
        <w:rPr>
          <w:i/>
        </w:rPr>
        <w:t>Groucho/TLE family</w:t>
      </w:r>
      <w:r>
        <w:rPr>
          <w:i/>
        </w:rPr>
        <w:t xml:space="preserve"> of</w:t>
      </w:r>
      <w:r w:rsidRPr="006751C4">
        <w:rPr>
          <w:i/>
        </w:rPr>
        <w:t xml:space="preserve"> corepressors</w:t>
      </w:r>
      <w:r>
        <w:rPr>
          <w:i/>
        </w:rPr>
        <w:t xml:space="preserve"> are ubiquitous regulators of animal development</w:t>
      </w:r>
    </w:p>
    <w:p w14:paraId="51B9BC84" w14:textId="77777777" w:rsidR="001D22A7" w:rsidRDefault="001D22A7" w:rsidP="001D22A7">
      <w:pPr>
        <w:pStyle w:val="BodyText"/>
        <w:spacing w:line="480" w:lineRule="auto"/>
        <w:ind w:firstLine="720"/>
      </w:pPr>
      <w:r>
        <w:t xml:space="preserve">The Groucho/TLE (Gro) family of corepressors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hypomorphic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imaginal </w:t>
      </w:r>
      <w:r w:rsidRPr="0050742D">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adipogenesis, neurogenesis, hematopoiesis, and osteogenesis </w:t>
      </w:r>
      <w:r>
        <w:fldChar w:fldCharType="begin"/>
      </w:r>
      <w:r>
        <w:instrText xml:space="preserve"> ADDIN EN.CITE &lt;EndNote&gt;&lt;Cite&gt;&lt;Author&gt;Bajoghli&lt;/Author&gt;&lt;Year&gt;2005&lt;/Year&gt;&lt;RecNum&gt;3068&lt;/RecNum&gt;&lt;DisplayText&gt;(Bajoghli et al., 2005)&lt;/DisplayText&gt;&lt;record&gt;&lt;rec-number&gt;3068&lt;/rec-number&gt;&lt;foreign-keys&gt;&lt;key app="EN" db-id="txpdr0vslpwzage5afxvdv2xds5vfp9zsafw" timestamp="1440385303"&gt;3068&lt;/key&gt;&lt;/foreign-keys&gt;&lt;ref-type name="Journal Article"&gt;17&lt;/ref-type&gt;&lt;contributors&gt;&lt;authors&gt;&lt;author&gt;Bajoghli, B.&lt;/author&gt;&lt;author&gt;Aghaallaei, N.&lt;/author&gt;&lt;author&gt;Czerny, T.&lt;/author&gt;&lt;/authors&gt;&lt;/contributors&gt;&lt;auth-address&gt;Institute of Animal Breeding and Genetics, University of Veterinary Medicine, Vienna, Austria.&lt;/auth-address&gt;&lt;titles&gt;&lt;title&gt;Groucho corepressor proteins regulate otic vesicle outgrowth&lt;/title&gt;&lt;secondary-title&gt;Dev Dyn&lt;/secondary-title&gt;&lt;/titles&gt;&lt;periodical&gt;&lt;full-title&gt;Dev Dyn&lt;/full-title&gt;&lt;/periodical&gt;&lt;pages&gt;760-71&lt;/pages&gt;&lt;volume&gt;233&lt;/volume&gt;&lt;number&gt;3&lt;/number&gt;&lt;keywords&gt;&lt;keyword&gt;Animals&lt;/keyword&gt;&lt;keyword&gt;Basic Helix-Loop-Helix Transcription Factors&lt;/keyword&gt;&lt;keyword&gt;DNA-Binding Proteins/genetics/*metabolism&lt;/keyword&gt;&lt;keyword&gt;Ear/*embryology&lt;/keyword&gt;&lt;keyword&gt;Eye/embryology&lt;/keyword&gt;&lt;keyword&gt;Fish Proteins/genetics/*metabolism&lt;/keyword&gt;&lt;keyword&gt;*Gene Expression Regulation, Developmental&lt;/keyword&gt;&lt;keyword&gt;High Mobility Group Proteins/genetics/metabolism&lt;/keyword&gt;&lt;keyword&gt;Homeodomain Proteins/genetics/metabolism&lt;/keyword&gt;&lt;keyword&gt;Oryzias/anatomy &amp;amp; histology/*embryology/*metabolism&lt;/keyword&gt;&lt;keyword&gt;Phenotype&lt;/keyword&gt;&lt;keyword&gt;Repressor Proteins/genetics/*metabolism&lt;/keyword&gt;&lt;keyword&gt;SOXB1 Transcription Factors&lt;/keyword&gt;&lt;keyword&gt;Time Factors&lt;/keyword&gt;&lt;keyword&gt;Trans-Activators/genetics/metabolism&lt;/keyword&gt;&lt;keyword&gt;Transcription Factors/genetics/metabolism&lt;/keyword&gt;&lt;/keywords&gt;&lt;dates&gt;&lt;year&gt;2005&lt;/year&gt;&lt;pub-dates&gt;&lt;date&gt;Jul&lt;/date&gt;&lt;/pub-dates&gt;&lt;/dates&gt;&lt;isbn&gt;1058-8388 (Print)&amp;#xD;1058-8388 (Linking)&lt;/isbn&gt;&lt;accession-num&gt;15861392&lt;/accession-num&gt;&lt;urls&gt;&lt;related-urls&gt;&lt;url&gt;http://www.ncbi.nlm.nih.gov/pubmed/15861392&lt;/url&gt;&lt;/related-urls&gt;&lt;/urls&gt;&lt;electronic-resource-num&gt;10.1002/dvdy.20398&lt;/electronic-resource-num&gt;&lt;/record&gt;&lt;/Cite&gt;&lt;/EndNote&gt;</w:instrText>
      </w:r>
      <w:r>
        <w:fldChar w:fldCharType="separate"/>
      </w:r>
      <w:r>
        <w:rPr>
          <w:noProof/>
        </w:rPr>
        <w:t>(Bajoghli et al., 2005)</w:t>
      </w:r>
      <w:r>
        <w:fldChar w:fldCharType="end"/>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 </w:instrText>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EN.CITE.DATA </w:instrText>
      </w:r>
      <w:r>
        <w:fldChar w:fldCharType="end"/>
      </w:r>
      <w:r>
        <w:fldChar w:fldCharType="separate"/>
      </w:r>
      <w:r>
        <w:rPr>
          <w:noProof/>
        </w:rPr>
        <w:t>(Javed et al., 2000)</w:t>
      </w:r>
      <w:r>
        <w:fldChar w:fldCharType="end"/>
      </w:r>
      <w:r>
        <w:fldChar w:fldCharType="begin"/>
      </w:r>
      <w:r>
        <w:instrText xml:space="preserve"> ADDIN EN.CITE &lt;EndNote&gt;&lt;Cite&gt;&lt;Author&gt;Metzger&lt;/Author&gt;&lt;Year&gt;2012&lt;/Year&gt;&lt;RecNum&gt;2956&lt;/RecNum&gt;&lt;DisplayText&gt;(Metzger et al., 2012)&lt;/DisplayText&gt;&lt;record&gt;&lt;rec-number&gt;2956&lt;/rec-number&gt;&lt;foreign-keys&gt;&lt;key app="EN" db-id="txpdr0vslpwzage5afxvdv2xds5vfp9zsafw" timestamp="1435089952"&gt;2956&lt;/key&gt;&lt;/foreign-keys&gt;&lt;ref-type name="Journal Article"&gt;17&lt;/ref-type&gt;&lt;contributors&gt;&lt;authors&gt;&lt;author&gt;Metzger, D E&lt;/author&gt;&lt;author&gt;Gasperowicz, M&lt;/author&gt;&lt;author&gt;Otto, F&lt;/author&gt;&lt;author&gt;Cross, J C&lt;/author&gt;&lt;author&gt;Gradwohl, G&lt;/author&gt;&lt;author&gt;Zaret, K S&lt;/author&gt;&lt;/authors&gt;&lt;/contributors&gt;&lt;titles&gt;&lt;title&gt;The transcriptional co-repressor Grg3/Tle3 promotes pancreatic endocrine progenitor delamination and  -cell differentiation&lt;/title&gt;&lt;secondary-title&gt;Development (Cambridge, England)&lt;/secondary-title&gt;&lt;/titles&gt;&lt;periodical&gt;&lt;full-title&gt;Development (Cambridge, England)&lt;/full-title&gt;&lt;/periodical&gt;&lt;pages&gt;1447-1456&lt;/pages&gt;&lt;volume&gt;139&lt;/volume&gt;&lt;number&gt;8&lt;/number&gt;&lt;dates&gt;&lt;year&gt;2012&lt;/year&gt;&lt;pub-dates&gt;&lt;date&gt;Apr 20&lt;/date&gt;&lt;/pub-dates&gt;&lt;/dates&gt;&lt;label&gt;r07174&lt;/label&gt;&lt;urls&gt;&lt;related-urls&gt;&lt;url&gt;http://dev.biologists.org/cgi/doi/10.1242/dev.072892&lt;/url&gt;&lt;/related-urls&gt;&lt;pdf-urls&gt;&lt;url&gt;file://localhost/Users/mike/Documents/Papers2/Articles/2012/Metzger/Metzger-2012-Development-The%20transcriptional%20co-repressor%20Grg3Tle3%20promotes%20pancreatic%20endocrine%20progenitor%20delamination%20and%20%C2%A0-cell%20differentiation.pdf&lt;/url&gt;&lt;/pdf-urls&gt;&lt;/urls&gt;&lt;custom3&gt;papers2://publication/uuid/6622607F-CC74-4721-9E05-34BF26D014BC&lt;/custom3&gt;&lt;electronic-resource-num&gt;10.1242/dev.072892&lt;/electronic-resource-num&gt;&lt;language&gt;English&lt;/language&gt;&lt;/record&gt;&lt;/Cite&gt;&lt;/EndNote&gt;</w:instrText>
      </w:r>
      <w:r>
        <w:fldChar w:fldCharType="separate"/>
      </w:r>
      <w:r>
        <w:rPr>
          <w:noProof/>
        </w:rPr>
        <w:t>(Metzger et al., 2012)</w:t>
      </w:r>
      <w:r>
        <w:fldChar w:fldCharType="end"/>
      </w:r>
      <w:r>
        <w:t>.</w:t>
      </w:r>
    </w:p>
    <w:p w14:paraId="5D81E94C" w14:textId="77777777" w:rsidR="001D22A7" w:rsidRDefault="001D22A7" w:rsidP="001D22A7">
      <w:pPr>
        <w:pStyle w:val="BodyText"/>
        <w:spacing w:line="480" w:lineRule="auto"/>
        <w:ind w:firstLine="720"/>
      </w:pPr>
      <w:r>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4"/>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rPr>
          <w:rStyle w:val="CommentReference"/>
          <w:rFonts w:ascii="Times New Roman" w:hAnsi="Times New Roman" w:cs="Times New Roman"/>
        </w:rPr>
        <w:commentReference w:id="5"/>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6"/>
      </w:r>
      <w:r>
        <w:t xml:space="preserve">.   </w:t>
      </w:r>
    </w:p>
    <w:p w14:paraId="5BDFDE2D" w14:textId="77777777" w:rsidR="001D22A7" w:rsidRDefault="001D22A7" w:rsidP="001D22A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zebrafish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elegans </w:t>
      </w:r>
      <w:r>
        <w:t xml:space="preserve">genomes each encode single Gro family genes, the mouse, chick, and human genomes each encode four members, while zebrafish and medaka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orthologs, termed transducin-like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combinatorially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365B4ED2" w14:textId="77777777" w:rsidR="001D22A7" w:rsidRDefault="001D22A7" w:rsidP="001D22A7">
      <w:pPr>
        <w:pStyle w:val="BodyText"/>
        <w:spacing w:line="480" w:lineRule="auto"/>
        <w:ind w:firstLine="720"/>
      </w:pPr>
      <w:r>
        <w:t xml:space="preserve">Mammalian genomes additionally encode two truncated Gro homologs, </w:t>
      </w:r>
      <w:r>
        <w:rPr>
          <w:i/>
        </w:rPr>
        <w:t>Amino Enhancer of Splt (AES)</w:t>
      </w:r>
      <w:r>
        <w:t xml:space="preserve">, which is homologous to the two N-terminal domains of Groucho </w:t>
      </w:r>
      <w:r>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7"/>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67EBAC66" w14:textId="77777777" w:rsidR="001D22A7" w:rsidRDefault="001D22A7" w:rsidP="001D22A7">
      <w:pPr>
        <w:pStyle w:val="BodyText"/>
        <w:spacing w:line="480" w:lineRule="auto"/>
        <w:rPr>
          <w:i/>
        </w:rPr>
      </w:pPr>
    </w:p>
    <w:p w14:paraId="5741A44A" w14:textId="77777777" w:rsidR="001D22A7" w:rsidRPr="00B506E9" w:rsidRDefault="001D22A7" w:rsidP="001D22A7">
      <w:pPr>
        <w:pStyle w:val="BodyText"/>
        <w:spacing w:line="480" w:lineRule="auto"/>
        <w:rPr>
          <w:i/>
        </w:rPr>
      </w:pPr>
      <w:r>
        <w:rPr>
          <w:i/>
        </w:rPr>
        <w:t>The domain architecture of Groucho/TLE family proteins</w:t>
      </w:r>
    </w:p>
    <w:p w14:paraId="0C487F8E" w14:textId="77777777" w:rsidR="001D22A7" w:rsidRPr="000221D2" w:rsidRDefault="001D22A7" w:rsidP="001D22A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Tcf/Lef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tetramerization, and corroborates the large frictional coefficient measured in 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545227CD" w14:textId="77777777" w:rsidR="001D22A7" w:rsidRDefault="001D22A7" w:rsidP="001D22A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chromatinized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6ECDCCAB" w14:textId="77777777" w:rsidR="001D22A7" w:rsidRDefault="001D22A7" w:rsidP="001D22A7">
      <w:pPr>
        <w:pStyle w:val="BodyText"/>
        <w:spacing w:line="480" w:lineRule="auto"/>
        <w:ind w:firstLine="720"/>
      </w:pPr>
      <w:r>
        <w:t xml:space="preserve">Contrary to the idea that the Q domain could mediate spreading, chromatin immunoprecipitation (ChIP)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cell lines depleted of endogenous Groucho via RNAi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6831BD38" w14:textId="77777777" w:rsidR="001D22A7" w:rsidRDefault="001D22A7" w:rsidP="001D22A7">
      <w:pPr>
        <w:pStyle w:val="BodyText"/>
        <w:spacing w:line="480" w:lineRule="auto"/>
        <w:ind w:firstLine="720"/>
      </w:pPr>
      <w:r>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57350C59" w14:textId="77777777" w:rsidR="001D22A7" w:rsidRDefault="001D22A7" w:rsidP="001D22A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8"/>
      </w:r>
      <w:r>
        <w:t xml:space="preserve">. And the engrailed homology domain-1 (eh1) motif is an internal peptide motif with the consensus sequence FxIxxIL that is found in Engrailed, Dorsal, Odd-skipped, and Goosecoid, among others </w:t>
      </w:r>
      <w:r>
        <w:fldChar w:fldCharType="begin"/>
      </w:r>
      <w:r>
        <w:instrText xml:space="preserve"> ADDIN EN.CITE &lt;EndNote&gt;&lt;Cite&gt;&lt;Author&gt;Copley&lt;/Author&gt;&lt;Year&gt;2005&lt;/Year&gt;&lt;RecNum&gt;3134&lt;/RecNum&gt;&lt;DisplayText&gt;(Copley, 2005)&lt;/DisplayText&gt;&lt;record&gt;&lt;rec-number&gt;3134&lt;/rec-number&gt;&lt;foreign-keys&gt;&lt;key app="EN" db-id="txpdr0vslpwzage5afxvdv2xds5vfp9zsafw" timestamp="1446961008"&gt;3134&lt;/key&gt;&lt;/foreign-keys&gt;&lt;ref-type name="Journal Article"&gt;17&lt;/ref-type&gt;&lt;contributors&gt;&lt;authors&gt;&lt;author&gt;Copley, R. R.&lt;/author&gt;&lt;/authors&gt;&lt;/contributors&gt;&lt;auth-address&gt;Wellcome Trust Centre for Human Genetics, Roosevelt Drive, Oxford OX3 7BN, UK. copley@well.ox.ac.uk&lt;/auth-address&gt;&lt;titles&gt;&lt;title&gt;The EH1 motif in metazoan transcription factors&lt;/title&gt;&lt;secondary-title&gt;BMC Genomics&lt;/secondary-title&gt;&lt;/titles&gt;&lt;periodical&gt;&lt;full-title&gt;BMC Genomics&lt;/full-title&gt;&lt;/periodical&gt;&lt;pages&gt;169&lt;/pages&gt;&lt;volume&gt;6&lt;/volume&gt;&lt;keywords&gt;&lt;keyword&gt;Amino Acid Motifs&lt;/keyword&gt;&lt;keyword&gt;Amino Acid Sequence&lt;/keyword&gt;&lt;keyword&gt;Animals&lt;/keyword&gt;&lt;keyword&gt;Basic Helix-Loop-Helix Transcription Factors/chemistry/physiology&lt;/keyword&gt;&lt;keyword&gt;Caenorhabditis elegans&lt;/keyword&gt;&lt;keyword&gt;Databases, Protein&lt;/keyword&gt;&lt;keyword&gt;Drosophila melanogaster&lt;/keyword&gt;&lt;keyword&gt;Evolution, Molecular&lt;/keyword&gt;&lt;keyword&gt;Expressed Sequence Tags&lt;/keyword&gt;&lt;keyword&gt;Humans&lt;/keyword&gt;&lt;keyword&gt;Molecular Sequence Data&lt;/keyword&gt;&lt;keyword&gt;Nuclear Proteins/chemistry&lt;/keyword&gt;&lt;keyword&gt;Protein Binding&lt;/keyword&gt;&lt;keyword&gt;Protein Structure, Tertiary&lt;/keyword&gt;&lt;keyword&gt;Proteomics/methods&lt;/keyword&gt;&lt;keyword&gt;Repressor Proteins/chemistry/physiology&lt;/keyword&gt;&lt;keyword&gt;Sequence Homology, Amino Acid&lt;/keyword&gt;&lt;keyword&gt;Software&lt;/keyword&gt;&lt;keyword&gt;Transcription Factors/*chemistry&lt;/keyword&gt;&lt;keyword&gt;Transcription, Genetic&lt;/keyword&gt;&lt;keyword&gt;Zinc Fingers&lt;/keyword&gt;&lt;/keywords&gt;&lt;dates&gt;&lt;year&gt;2005&lt;/year&gt;&lt;/dates&gt;&lt;isbn&gt;1471-2164 (Electronic)&amp;#xD;1471-2164 (Linking)&lt;/isbn&gt;&lt;accession-num&gt;16309560&lt;/accession-num&gt;&lt;urls&gt;&lt;related-urls&gt;&lt;url&gt;http://www.ncbi.nlm.nih.gov/pubmed/16309560&lt;/url&gt;&lt;/related-urls&gt;&lt;/urls&gt;&lt;custom2&gt;PMC1310626&lt;/custom2&gt;&lt;electronic-resource-num&gt;10.1186/1471-2164-6-169&lt;/electronic-resource-num&gt;&lt;/record&gt;&lt;/Cite&gt;&lt;/EndNote&gt;</w:instrText>
      </w:r>
      <w:r>
        <w:fldChar w:fldCharType="separate"/>
      </w:r>
      <w:r>
        <w:rPr>
          <w:noProof/>
        </w:rPr>
        <w:t>(Copley, 2005)</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&lt;EndNote&gt;&lt;Cite&gt;&lt;Author&gt;Jiménez&lt;/Author&gt;&lt;Year&gt;1997&lt;/Year&gt;&lt;RecNum&gt;264&lt;/RecNum&gt;&lt;DisplayText&gt;(Jiménez et al., 1997)&lt;/DisplayText&gt;&lt;record&gt;&lt;rec-number&gt;264&lt;/rec-number&gt;&lt;foreign-keys&gt;&lt;key app="EN" db-id="txpdr0vslpwzage5afxvdv2xds5vfp9zsafw" timestamp="1435089950"&gt;264&lt;/key&gt;&lt;/foreign-keys&gt;&lt;ref-type name="Journal Article"&gt;17&lt;/ref-type&gt;&lt;contributors&gt;&lt;authors&gt;&lt;author&gt;Jiménez, G&lt;/author&gt;&lt;author&gt;Paroush, Z&lt;/author&gt;&lt;author&gt;Ish-Horowicz, D&lt;/author&gt;&lt;/authors&gt;&lt;/contributors&gt;&lt;titles&gt;&lt;title&gt;Groucho acts as a corepressor for a subset of negative regulators, including Hairy and Engrailed&lt;/title&gt;&lt;secondary-title&gt;Genes &amp;amp;amp; Development&lt;/secondary-title&gt;&lt;/titles&gt;&lt;periodical&gt;&lt;full-title&gt;Genes &amp;amp;amp; Development&lt;/full-title&gt;&lt;/periodical&gt;&lt;pages&gt;3072&lt;/pages&gt;&lt;volume&gt;11&lt;/volume&gt;&lt;number&gt;22&lt;/number&gt;&lt;dates&gt;&lt;year&gt;1997&lt;/year&gt;&lt;/dates&gt;&lt;accession-num&gt;13656358201981164433related:kVuUIm4hhb0J&lt;/accession-num&gt;&lt;label&gt;p00796&lt;/label&gt;&lt;urls&gt;&lt;pdf-urls&gt;&lt;url&gt;file://localhost/Users/mike/Documents/Papers2/Articles/1997/Jim%C3%A9nez/Jim%C3%A9nez-1997-Genes%20&amp;amp;amp&lt;/url&gt;&lt;url&gt;%20Development-Groucho%20acts%20as%20a%20corepressor%20for%20a%20subset%20of%20negative%20regulators%20including%20Hairy%20and%20Engrailed.pdf&lt;/url&gt;&lt;/pdf-urls&gt;&lt;/urls&gt;&lt;custom3&gt;papers2://publication/uuid/0502619B-72FC-430B-B3B9-A18C06524567&lt;/custom3&gt;&lt;/record&gt;&lt;/Cite&gt;&lt;/EndNote&gt;</w:instrText>
      </w:r>
      <w:r>
        <w:fldChar w:fldCharType="separate"/>
      </w:r>
      <w:r>
        <w:rPr>
          <w:noProof/>
        </w:rPr>
        <w:t>(Jiménez et al., 1997)</w:t>
      </w:r>
      <w:r>
        <w:fldChar w:fldCharType="end"/>
      </w:r>
      <w:r>
        <w:fldChar w:fldCharType="begin"/>
      </w:r>
      <w: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fldChar w:fldCharType="separate"/>
      </w:r>
      <w:r>
        <w:rPr>
          <w:noProof/>
        </w:rPr>
        <w:t>(Jimenez et al., 1999)</w:t>
      </w:r>
      <w:r>
        <w:fldChar w:fldCharType="end"/>
      </w:r>
      <w:r>
        <w:fldChar w:fldCharType="begin"/>
      </w:r>
      <w:r>
        <w:instrText xml:space="preserve"> ADDIN EN.CITE &lt;EndNote&gt;&lt;Cite&gt;&lt;Author&gt;Smith&lt;/Author&gt;&lt;Year&gt;1996&lt;/Year&gt;&lt;RecNum&gt;3135&lt;/RecNum&gt;&lt;DisplayText&gt;(Smith and Jaynes, 1996)&lt;/DisplayText&gt;&lt;record&gt;&lt;rec-number&gt;3135&lt;/rec-number&gt;&lt;foreign-keys&gt;&lt;key app="EN" db-id="txpdr0vslpwzage5afxvdv2xds5vfp9zsafw" timestamp="1446961111"&gt;3135&lt;/key&gt;&lt;/foreign-keys&gt;&lt;ref-type name="Journal Article"&gt;17&lt;/ref-type&gt;&lt;contributors&gt;&lt;authors&gt;&lt;author&gt;Smith, S. T.&lt;/author&gt;&lt;author&gt;Jaynes, J. B.&lt;/author&gt;&lt;/authors&gt;&lt;/contributors&gt;&lt;auth-address&gt;Department of Microbiology and Immunology, Kimmel Cancer Institute, Thomas Jefferson University, Philadelphia, PA 19107, USA.&lt;/auth-address&gt;&lt;titles&gt;&lt;title&gt;A conserved region of engrailed, shared among all en-, gsc-, Nk1-, Nk2- and msh-class homeoproteins, mediates active transcriptional repression in vivo&lt;/title&gt;&lt;secondary-title&gt;Development&lt;/secondary-title&gt;&lt;/titles&gt;&lt;periodical&gt;&lt;full-title&gt;Development&lt;/full-title&gt;&lt;/periodical&gt;&lt;pages&gt;3141-50&lt;/pages&gt;&lt;volume&gt;122&lt;/volume&gt;&lt;number&gt;10&lt;/number&gt;&lt;keywords&gt;&lt;keyword&gt;Amino Acid Sequence&lt;/keyword&gt;&lt;keyword&gt;Animals&lt;/keyword&gt;&lt;keyword&gt;*Conserved Sequence&lt;/keyword&gt;&lt;keyword&gt;Drosophila/embryology&lt;/keyword&gt;&lt;keyword&gt;Drosophila Proteins&lt;/keyword&gt;&lt;keyword&gt;Fushi Tarazu Transcription Factors&lt;/keyword&gt;&lt;keyword&gt;Homeodomain Proteins/genetics/*metabolism&lt;/keyword&gt;&lt;keyword&gt;Insect Hormones/genetics/*metabolism&lt;/keyword&gt;&lt;keyword&gt;Molecular Sequence Data&lt;/keyword&gt;&lt;keyword&gt;Suppression, Genetic&lt;/keyword&gt;&lt;keyword&gt;Transcription Factors/genetics/*metabolism&lt;/keyword&gt;&lt;/keywords&gt;&lt;dates&gt;&lt;year&gt;1996&lt;/year&gt;&lt;pub-dates&gt;&lt;date&gt;Oct&lt;/date&gt;&lt;/pub-dates&gt;&lt;/dates&gt;&lt;isbn&gt;0950-1991 (Print)&amp;#xD;0950-1991 (Linking)&lt;/isbn&gt;&lt;accession-num&gt;8898227&lt;/accession-num&gt;&lt;urls&gt;&lt;related-urls&gt;&lt;url&gt;http://www.ncbi.nlm.nih.gov/pubmed/8898227&lt;/url&gt;&lt;/related-urls&gt;&lt;/urls&gt;&lt;custom2&gt;PMC2729110&lt;/custom2&gt;&lt;/record&gt;&lt;/Cite&gt;&lt;/EndNote&gt;</w:instrText>
      </w:r>
      <w:r>
        <w:fldChar w:fldCharType="separate"/>
      </w:r>
      <w:r>
        <w:rPr>
          <w:noProof/>
        </w:rPr>
        <w:t>(Smith and Jaynes, 1996)</w:t>
      </w:r>
      <w:r>
        <w:fldChar w:fldCharType="end"/>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 </w:instrText>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EN.CITE.DATA </w:instrText>
      </w:r>
      <w:r>
        <w:fldChar w:fldCharType="end"/>
      </w:r>
      <w:r>
        <w:fldChar w:fldCharType="separate"/>
      </w:r>
      <w:r>
        <w:rPr>
          <w:noProof/>
        </w:rPr>
        <w:t>(Tolkunova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bifunctional transcription factor, as mutation of this motif to a higher-affinity sequence abolishes Dorsal’s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2927879A" w14:textId="77777777" w:rsidR="001D22A7" w:rsidRPr="00B810B2" w:rsidRDefault="001D22A7" w:rsidP="001D22A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6C89ED8B" w14:textId="77777777" w:rsidR="001D22A7" w:rsidRDefault="001D22A7" w:rsidP="001D22A7">
      <w:pPr>
        <w:pStyle w:val="BodyText"/>
        <w:spacing w:line="480" w:lineRule="auto"/>
        <w:ind w:firstLine="720"/>
      </w:pPr>
      <w:r>
        <w:t xml:space="preserve">The central region of Groucho is divided into three domains, the GP, CcN, and SP domains. The GP domain binds to a histone deacetylase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026ADC18" w14:textId="77777777" w:rsidR="001D22A7" w:rsidRDefault="001D22A7" w:rsidP="001D22A7">
      <w:pPr>
        <w:pStyle w:val="BodyText"/>
        <w:spacing w:line="480" w:lineRule="auto"/>
      </w:pPr>
    </w:p>
    <w:p w14:paraId="588A3C17" w14:textId="77777777" w:rsidR="001D22A7" w:rsidRPr="005334B1" w:rsidRDefault="001D22A7" w:rsidP="001D22A7">
      <w:pPr>
        <w:pStyle w:val="BodyText"/>
        <w:spacing w:line="480" w:lineRule="auto"/>
        <w:rPr>
          <w:i/>
        </w:rPr>
      </w:pPr>
      <w:r>
        <w:rPr>
          <w:i/>
        </w:rPr>
        <w:t xml:space="preserve">Groucho integrates multiple signaling pathways to generate specific cellular responses and fates </w:t>
      </w:r>
    </w:p>
    <w:p w14:paraId="4A30211D" w14:textId="77777777" w:rsidR="001D22A7" w:rsidRDefault="001D22A7" w:rsidP="001D22A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Ras/MAPK, Notch, Decapentapletic (Dpp/BMP), and Wingless/Wnt signaling, among others. Groucho activity is down-regulated via the Ras/MAPK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r>
      <w:r>
        <w:instrText xml:space="preserve"> ADDIN EN.CITE &lt;EndNote&gt;&lt;Cite&gt;&lt;Author&gt;Cinnamon&lt;/Author&gt;&lt;Year&gt;2008&lt;/Year&gt;&lt;RecNum&gt;242&lt;/RecNum&gt;&lt;DisplayText&gt;(Cinnamon and Paroush, 2008)&lt;/DisplayText&gt;&lt;record&gt;&lt;rec-number&gt;242&lt;/rec-number&gt;&lt;foreign-keys&gt;&lt;key app="EN" db-id="txpdr0vslpwzage5afxvdv2xds5vfp9zsafw" timestamp="1435089950"&gt;242&lt;/key&gt;&lt;/foreign-keys&gt;&lt;ref-type name="Journal Article"&gt;17&lt;/ref-type&gt;&lt;contributors&gt;&lt;authors&gt;&lt;author&gt;Cinnamon, E&lt;/author&gt;&lt;author&gt;Paroush, Z&lt;/author&gt;&lt;/authors&gt;&lt;/contributors&gt;&lt;titles&gt;&lt;title&gt;Context-dependent regulation of Groucho/TLE-mediated repression&lt;/title&gt;&lt;secondary-title&gt;Current opinion in genetics &amp;amp;amp; development&lt;/secondary-title&gt;&lt;/titles&gt;&lt;periodical&gt;&lt;full-title&gt;Current opinion in genetics &amp;amp;amp; development&lt;/full-title&gt;&lt;/periodical&gt;&lt;pages&gt;435-440&lt;/pages&gt;&lt;volume&gt;18&lt;/volume&gt;&lt;number&gt;5&lt;/number&gt;&lt;dates&gt;&lt;year&gt;2008&lt;/year&gt;&lt;/dates&gt;&lt;accession-num&gt;14433112702232401870related:zpe9Y4i3TMgJ&lt;/accession-num&gt;&lt;label&gt;p00770&lt;/label&gt;&lt;urls&gt;&lt;pdf-urls&gt;&lt;url&gt;file://localhost/Users/mike/Documents/Papers2/Articles/2008/Cinnamon/Cinnamon-2008-Current%20opinion%20in%20genetics%20&amp;amp;amp&lt;/url&gt;&lt;url&gt;%20development-Context-dependent%20regulation%20of%20GrouchoTLE-mediated%20repression.pdf&lt;/url&gt;&lt;/pdf-urls&gt;&lt;/urls&gt;&lt;custom3&gt;papers2://publication/uuid/EECC1460-9EA4-4C8D-A15D-8A08DFB09479&lt;/custom3&gt;&lt;/record&gt;&lt;/Cite&gt;&lt;/EndNote&gt;</w:instrText>
      </w:r>
      <w:r>
        <w:fldChar w:fldCharType="separate"/>
      </w:r>
      <w:r>
        <w:rPr>
          <w:noProof/>
        </w:rPr>
        <w:t>(Cinnamon and Paroush, 2008)</w:t>
      </w:r>
      <w:r>
        <w:fldChar w:fldCharType="end"/>
      </w:r>
      <w:r>
        <w:fldChar w:fldCharType="begin"/>
      </w:r>
      <w:r>
        <w:instrText xml:space="preserve"> ADDIN EN.CITE &lt;EndNote&gt;&lt;Cite&gt;&lt;Author&gt;Helman&lt;/Author&gt;&lt;Year&gt;2011&lt;/Year&gt;&lt;RecNum&gt;2938&lt;/RecNum&gt;&lt;DisplayText&gt;(Helman et al., 2011)&lt;/DisplayText&gt;&lt;record&gt;&lt;rec-number&gt;2938&lt;/rec-number&gt;&lt;foreign-keys&gt;&lt;key app="EN" db-id="txpdr0vslpwzage5afxvdv2xds5vfp9zsafw" timestamp="1435089952"&gt;2938&lt;/key&gt;&lt;/foreign-keys&gt;&lt;ref-type name="Journal Article"&gt;17&lt;/ref-type&gt;&lt;contributors&gt;&lt;authors&gt;&lt;author&gt;Helman, Aharon&lt;/author&gt;&lt;author&gt;Cinnamon, Einat&lt;/author&gt;&lt;author&gt;Mezuman, Sharon&lt;/author&gt;&lt;author&gt;Hayouka, Zvi&lt;/author&gt;&lt;author&gt;Von Ohlen, Tonia&lt;/author&gt;&lt;author&gt;Orian, Amir&lt;/author&gt;&lt;author&gt;Jiménez, Gerardo&lt;/author&gt;&lt;author&gt;Paroush, Ze&amp;amp;apos;ev&lt;/author&gt;&lt;/authors&gt;&lt;/contributors&gt;&lt;titles&gt;&lt;title&gt;Phosphorylation of Groucho Mediates RTK Feedback Inhibition and Prolonged Pathway Target Gene Expression&lt;/title&gt;&lt;secondary-title&gt;Current Biology&lt;/secondary-title&gt;&lt;/titles&gt;&lt;periodical&gt;&lt;full-title&gt;Current Biology&lt;/full-title&gt;&lt;/periodical&gt;&lt;pages&gt;1102-1110&lt;/pages&gt;&lt;volume&gt;21&lt;/volume&gt;&lt;number&gt;13&lt;/number&gt;&lt;dates&gt;&lt;year&gt;2011&lt;/year&gt;&lt;pub-dates&gt;&lt;date&gt;Jul 12&lt;/date&gt;&lt;/pub-dates&gt;&lt;/dates&gt;&lt;publisher&gt;Elsevier Ltd&lt;/publisher&gt;&lt;label&gt;r07154&lt;/label&gt;&lt;urls&gt;&lt;related-urls&gt;&lt;url&gt;http://dx.doi.org/10.1016/j.cub.2011.05.043&lt;/url&gt;&lt;/related-urls&gt;&lt;pdf-urls&gt;&lt;url&gt;file://localhost/Users/mike/Documents/Papers2/Articles/2011/Helman/Helman-2011-Current%20Biology-Phosphorylation%20of%20Groucho%20Mediates%20RTK%20Feedback%20Inhibition%20and%20Prolonged%20Pathway%20Target%20Gene%20Expression.pdf&lt;/url&gt;&lt;/pdf-urls&gt;&lt;/urls&gt;&lt;custom3&gt;papers2://publication/uuid/AB972531-5414-4423-B6AE-B2A4C5E2665F&lt;/custom3&gt;&lt;electronic-resource-num&gt;10.1016/j.cub.2011.05.043&lt;/electronic-resource-num&gt;&lt;/record&gt;&lt;/Cite&gt;&lt;/EndNote&gt;</w:instrText>
      </w:r>
      <w:r>
        <w:fldChar w:fldCharType="separate"/>
      </w:r>
      <w:r>
        <w:rPr>
          <w:noProof/>
        </w:rPr>
        <w:t>(Helman et al., 2011)</w:t>
      </w:r>
      <w:r>
        <w:fldChar w:fldCharType="end"/>
      </w:r>
      <w:r>
        <w:t>.</w:t>
      </w:r>
    </w:p>
    <w:p w14:paraId="33732F73" w14:textId="77777777" w:rsidR="001D22A7" w:rsidRDefault="001D22A7" w:rsidP="001D22A7">
      <w:pPr>
        <w:pStyle w:val="BodyText"/>
        <w:spacing w:line="480" w:lineRule="auto"/>
        <w:ind w:firstLine="720"/>
      </w:pPr>
      <w:r>
        <w:t xml:space="preserve">In the absence of Notch signaling, Groucho represses </w:t>
      </w:r>
      <w:r w:rsidRPr="005334B1">
        <w:rPr>
          <w:i/>
        </w:rPr>
        <w:t>E(spl)</w:t>
      </w:r>
      <w:r>
        <w:t xml:space="preserve"> complex genes through interactions with Hairy, which is itself associated with Su(H), a sequence-specific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50742D">
        <w:rPr>
          <w:i/>
        </w:rPr>
        <w:t>E(spl)</w:t>
      </w:r>
      <w:r>
        <w:t xml:space="preserve"> genes. Groucho then interacts with newly expressed E(spl) family proteins to repress a number of proneural genes </w:t>
      </w:r>
      <w:r>
        <w:fldChar w:fldCharType="begin"/>
      </w:r>
      <w:r>
        <w:instrText xml:space="preserve"> ADDIN EN.CITE &lt;EndNote&gt;&lt;Cite&gt;&lt;Author&gt;Preiss&lt;/Author&gt;&lt;Year&gt;1988&lt;/Year&gt;&lt;RecNum&gt;3083&lt;/RecNum&gt;&lt;DisplayText&gt;(Preiss et al., 1988)&lt;/DisplayText&gt;&lt;record&gt;&lt;rec-number&gt;3083&lt;/rec-number&gt;&lt;foreign-keys&gt;&lt;key app="EN" db-id="txpdr0vslpwzage5afxvdv2xds5vfp9zsafw" timestamp="1440456831"&gt;3083&lt;/key&gt;&lt;/foreign-keys&gt;&lt;ref-type name="Journal Article"&gt;17&lt;/ref-type&gt;&lt;contributors&gt;&lt;authors&gt;&lt;author&gt;Preiss, A.&lt;/author&gt;&lt;author&gt;Hartley, D. A.&lt;/author&gt;&lt;author&gt;Artavanis-Tsakonas, S.&lt;/author&gt;&lt;/authors&gt;&lt;/contributors&gt;&lt;auth-address&gt;Department of Biology, Yale University, New Haven, CT 06511.&lt;/auth-address&gt;&lt;titles&gt;&lt;title&gt;The molecular genetics of Enhancer of split, a gene required for embryonic neural development in Drosophila&lt;/title&gt;&lt;secondary-title&gt;EMBO J&lt;/secondary-title&gt;&lt;/titles&gt;&lt;periodical&gt;&lt;full-title&gt;EMBO J&lt;/full-title&gt;&lt;/periodical&gt;&lt;pages&gt;3917-27&lt;/pages&gt;&lt;volume&gt;7&lt;/volume&gt;&lt;number&gt;12&lt;/number&gt;&lt;keywords&gt;&lt;keyword&gt;Animals&lt;/keyword&gt;&lt;keyword&gt;Blotting, Southern&lt;/keyword&gt;&lt;keyword&gt;Chromosome Aberrations&lt;/keyword&gt;&lt;keyword&gt;Drosophila melanogaster/embryology/*genetics&lt;/keyword&gt;&lt;keyword&gt;Genes&lt;/keyword&gt;&lt;keyword&gt;Genetic Complementation Test&lt;/keyword&gt;&lt;keyword&gt;Nervous System/*embryology&lt;/keyword&gt;&lt;keyword&gt;Phenotype&lt;/keyword&gt;&lt;keyword&gt;RNA, Messenger/genetics&lt;/keyword&gt;&lt;keyword&gt;Restriction Mapping&lt;/keyword&gt;&lt;keyword&gt;Transcription, Genetic&lt;/keyword&gt;&lt;keyword&gt;Transformation, Genetic&lt;/keyword&gt;&lt;/keywords&gt;&lt;dates&gt;&lt;year&gt;1988&lt;/year&gt;&lt;pub-dates&gt;&lt;date&gt;Dec 1&lt;/date&gt;&lt;/pub-dates&gt;&lt;/dates&gt;&lt;isbn&gt;0261-4189 (Print)&amp;#xD;0261-4189 (Linking)&lt;/isbn&gt;&lt;accession-num&gt;3145200&lt;/accession-num&gt;&lt;urls&gt;&lt;related-urls&gt;&lt;url&gt;http://www.ncbi.nlm.nih.gov/pubmed/3145200&lt;/url&gt;&lt;/related-urls&gt;&lt;/urls&gt;&lt;custom2&gt;454979&lt;/custom2&gt;&lt;/record&gt;&lt;/Cite&gt;&lt;/EndNote&gt;</w:instrText>
      </w:r>
      <w:r>
        <w:fldChar w:fldCharType="separate"/>
      </w:r>
      <w:r>
        <w:rPr>
          <w:noProof/>
        </w:rPr>
        <w:t>(Preiss et al., 1988)</w:t>
      </w:r>
      <w:r>
        <w:fldChar w:fldCharType="end"/>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 </w:instrText>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EN.CITE.DATA </w:instrText>
      </w:r>
      <w:r>
        <w:fldChar w:fldCharType="end"/>
      </w:r>
      <w:r>
        <w:fldChar w:fldCharType="separate"/>
      </w:r>
      <w:r>
        <w:rPr>
          <w:noProof/>
        </w:rPr>
        <w:t>(Wurmbach et al., 1999)</w:t>
      </w:r>
      <w:r>
        <w:fldChar w:fldCharType="end"/>
      </w:r>
      <w:r>
        <w:t xml:space="preserve">. This repressive activity is alleviated by MAPK signaling, which results in the phosphorylation of Gro, negatively affecting its ability to repress these proneural genes in cooperation with E(spl)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64F0276A" w14:textId="77777777" w:rsidR="001D22A7" w:rsidRDefault="001D22A7" w:rsidP="001D22A7">
      <w:pPr>
        <w:pStyle w:val="BodyText"/>
        <w:spacing w:line="480" w:lineRule="auto"/>
        <w:ind w:firstLine="720"/>
      </w:pPr>
      <w:r>
        <w:t xml:space="preserve">Groucho is also critical to signaling via Decapentaplegic (dpp),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Dpp morphogen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r>
        <w:rPr>
          <w:i/>
        </w:rPr>
        <w:t>dpp</w:t>
      </w:r>
      <w:r>
        <w:t>, meaning that Gro is involved in both the spatiotemporal definition and interpretation of dpp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In the absence of D</w:t>
      </w:r>
      <w:r w:rsidRPr="0013409F">
        <w:t>pp</w:t>
      </w:r>
      <w:r>
        <w:rPr>
          <w:i/>
        </w:rPr>
        <w:t xml:space="preserve"> </w:t>
      </w:r>
      <w:r>
        <w:t xml:space="preserve">signaling, Brinker (Brk) represses a subset of dpp target genes through two independent repressive mechanisms, one involving dCtBP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Dpp signaling, Brinker becomes repressed by Schnurri in dorsal regions of the embryo, while continuing to be expressed in ventrolateral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6C250923" w14:textId="77777777" w:rsidR="001D22A7" w:rsidRDefault="001D22A7" w:rsidP="001D22A7">
      <w:pPr>
        <w:pStyle w:val="BodyText"/>
        <w:spacing w:line="480" w:lineRule="auto"/>
        <w:ind w:firstLine="720"/>
      </w:pPr>
      <w:r>
        <w:t xml:space="preserve">Finally, Groucho participates in Wingless/Wnt signaling, through interactions with Tcf/Lef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Tcf/Lef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Wnt activation, nuclear beta-catenin (Armadillo) concentration increases, which binds to Tcf, releasing Groucho and leading to gene activation. In this context, Groucho is essential in guarding against spurious activation of Wnt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63DC78AD" w14:textId="77777777" w:rsidR="001D22A7" w:rsidRDefault="001D22A7" w:rsidP="001D22A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1C0E7385" w14:textId="77777777" w:rsidR="001D22A7" w:rsidRDefault="001D22A7" w:rsidP="001D22A7">
      <w:pPr>
        <w:pStyle w:val="BodyText"/>
        <w:spacing w:line="480" w:lineRule="auto"/>
      </w:pPr>
    </w:p>
    <w:p w14:paraId="717273A7" w14:textId="77777777" w:rsidR="001D22A7" w:rsidRPr="009739D5" w:rsidRDefault="001D22A7" w:rsidP="001D22A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4ECBD2AA" w14:textId="77777777" w:rsidR="001D22A7" w:rsidRDefault="001D22A7" w:rsidP="001D22A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7C5DAD7A" w14:textId="77777777" w:rsidR="001D22A7" w:rsidRDefault="001D22A7" w:rsidP="001D22A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ventrolateral regions, modest Dorsal concentrations help direct a neuroectodermal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ventrolateral region, it restricts their expression to the dorsal ectodermal primordium Groucho is required for 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30D52CD7" w14:textId="77777777" w:rsidR="001D22A7" w:rsidRDefault="001D22A7" w:rsidP="001D22A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Capicua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Ras/MAPK signaling </w: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 </w:instrTex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EN.CITE.DATA </w:instrText>
      </w:r>
      <w:r>
        <w:fldChar w:fldCharType="end"/>
      </w:r>
      <w:r>
        <w:fldChar w:fldCharType="separate"/>
      </w:r>
      <w:r>
        <w:rPr>
          <w:noProof/>
        </w:rPr>
        <w:t>(Chen et al., 2009)</w:t>
      </w:r>
      <w:r>
        <w:fldChar w:fldCharType="end"/>
      </w:r>
      <w:r w:rsidRPr="00A34824">
        <w:t xml:space="preserve"> </w:t>
      </w:r>
      <w:r>
        <w:fldChar w:fldCharType="begin"/>
      </w:r>
      <w:r>
        <w:instrText xml:space="preserve"> ADDIN EN.CITE &lt;EndNote&gt;&lt;Cite&gt;&lt;Author&gt;Paroush&lt;/Author&gt;&lt;Year&gt;1997&lt;/Year&gt;&lt;RecNum&gt;3074&lt;/RecNum&gt;&lt;DisplayText&gt;(Paroush et al., 1997)&lt;/DisplayText&gt;&lt;record&gt;&lt;rec-number&gt;3074&lt;/rec-number&gt;&lt;foreign-keys&gt;&lt;key app="EN" db-id="txpdr0vslpwzage5afxvdv2xds5vfp9zsafw" timestamp="1440388703"&gt;3074&lt;/key&gt;&lt;/foreign-keys&gt;&lt;ref-type name="Journal Article"&gt;17&lt;/ref-type&gt;&lt;contributors&gt;&lt;authors&gt;&lt;author&gt;Paroush, Z.&lt;/author&gt;&lt;author&gt;Wainwright, S. M.&lt;/author&gt;&lt;author&gt;Ish-Horowicz, D.&lt;/author&gt;&lt;/authors&gt;&lt;/contributors&gt;&lt;auth-address&gt;Imperial Cancer Research Fund, London, UK. zparoush@cc.huji.ac.il&lt;/auth-address&gt;&lt;titles&gt;&lt;title&gt;Torso signalling regulates terminal patterning in Drosophila by antagonising Groucho-mediated repression&lt;/title&gt;&lt;secondary-title&gt;Development&lt;/secondary-title&gt;&lt;/titles&gt;&lt;periodical&gt;&lt;full-title&gt;Development&lt;/full-title&gt;&lt;/periodical&gt;&lt;pages&gt;3827-34&lt;/pages&gt;&lt;volume&gt;124&lt;/volume&gt;&lt;number&gt;19&lt;/number&gt;&lt;keywords&gt;&lt;keyword&gt;Abdomen&lt;/keyword&gt;&lt;keyword&gt;Animals&lt;/keyword&gt;&lt;keyword&gt;Basic Helix-Loop-Helix Transcription Factors&lt;/keyword&gt;&lt;keyword&gt;*Body Patterning&lt;/keyword&gt;&lt;keyword&gt;Crosses, Genetic&lt;/keyword&gt;&lt;keyword&gt;DNA-Binding Proteins/biosynthesis/*metabolism&lt;/keyword&gt;&lt;keyword&gt;Drosophila/*embryology&lt;/keyword&gt;&lt;keyword&gt;*Drosophila Proteins&lt;/keyword&gt;&lt;keyword&gt;Embryo, Nonmammalian/cytology/*physiology&lt;/keyword&gt;&lt;keyword&gt;Female&lt;/keyword&gt;&lt;keyword&gt;Gene Expression Regulation, Developmental&lt;/keyword&gt;&lt;keyword&gt;Genes, Insect&lt;/keyword&gt;&lt;keyword&gt;Insect Hormones/biosynthesis&lt;/keyword&gt;&lt;keyword&gt;Male&lt;/keyword&gt;&lt;keyword&gt;Mutagenesis&lt;/keyword&gt;&lt;keyword&gt;Receptor Protein-Tyrosine Kinases/*physiology&lt;/keyword&gt;&lt;keyword&gt;Repressor Proteins/biosynthesis/*metabolism&lt;/keyword&gt;&lt;keyword&gt;Signal Transduction&lt;/keyword&gt;&lt;keyword&gt;Zinc Fingers&lt;/keyword&gt;&lt;keyword&gt;Zygote/physiology&lt;/keyword&gt;&lt;/keywords&gt;&lt;dates&gt;&lt;year&gt;1997&lt;/year&gt;&lt;pub-dates&gt;&lt;date&gt;Oct&lt;/date&gt;&lt;/pub-dates&gt;&lt;/dates&gt;&lt;isbn&gt;0950-1991 (Print)&amp;#xD;0950-1991 (Linking)&lt;/isbn&gt;&lt;accession-num&gt;9367438&lt;/accession-num&gt;&lt;urls&gt;&lt;related-urls&gt;&lt;url&gt;http://www.ncbi.nlm.nih.gov/pubmed/9367438&lt;/url&gt;&lt;/related-urls&gt;&lt;/urls&gt;&lt;/record&gt;&lt;/Cite&gt;&lt;/EndNote&gt;</w:instrText>
      </w:r>
      <w:r>
        <w:fldChar w:fldCharType="separate"/>
      </w:r>
      <w:r>
        <w:rPr>
          <w:noProof/>
        </w:rPr>
        <w:t>(Paroush et al., 1997)</w:t>
      </w:r>
      <w:r>
        <w:fldChar w:fldCharType="end"/>
      </w:r>
      <w:r>
        <w:t xml:space="preserve">. Capicua recruits Gro to </w:t>
      </w:r>
      <w:r>
        <w:rPr>
          <w:i/>
        </w:rPr>
        <w:t>tailless</w:t>
      </w:r>
      <w:r>
        <w:t xml:space="preserve"> and </w:t>
      </w:r>
      <w:r>
        <w:rPr>
          <w:i/>
        </w:rPr>
        <w:t>huckebein</w:t>
      </w:r>
      <w:r>
        <w:t xml:space="preserve"> throughout the embryo maintaining these genes in an off state. Torso RTK then activates Ras/MAPK signaling at the termini leading to the phosphorylation and consequent inactivation of both Capicua and Gro at the embryonic termini allowing the expression of </w:t>
      </w:r>
      <w:r w:rsidRPr="0050742D">
        <w:rPr>
          <w:i/>
        </w:rPr>
        <w:t>tll</w:t>
      </w:r>
      <w:r>
        <w:t xml:space="preserve"> and </w:t>
      </w:r>
      <w:r w:rsidRPr="0050742D">
        <w:rPr>
          <w:i/>
        </w:rPr>
        <w:t>hkb</w:t>
      </w:r>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7D25EFF8" w14:textId="77777777" w:rsidR="001D22A7" w:rsidRDefault="001D22A7" w:rsidP="001D22A7">
      <w:pPr>
        <w:pStyle w:val="BodyText"/>
        <w:spacing w:line="480" w:lineRule="auto"/>
      </w:pPr>
    </w:p>
    <w:p w14:paraId="33740251" w14:textId="77777777" w:rsidR="001D22A7" w:rsidRDefault="001D22A7" w:rsidP="001D22A7">
      <w:pPr>
        <w:pStyle w:val="BodyText"/>
        <w:spacing w:line="480" w:lineRule="auto"/>
        <w:rPr>
          <w:i/>
        </w:rPr>
      </w:pPr>
      <w:r>
        <w:rPr>
          <w:i/>
        </w:rPr>
        <w:t>Groucho is capable of both short- and long-range repression</w:t>
      </w:r>
    </w:p>
    <w:p w14:paraId="0489B5C5" w14:textId="77777777" w:rsidR="001D22A7" w:rsidRDefault="001D22A7" w:rsidP="001D22A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bp) or distal (thousands of bp away or more) activating elements or promoters </w:t>
      </w:r>
      <w:r>
        <w:fldChar w:fldCharType="begin"/>
      </w:r>
      <w:r>
        <w:instrText xml:space="preserve"> ADDIN EN.CITE &lt;EndNote&gt;&lt;Cite&gt;&lt;Author&gt;Gray&lt;/Author&gt;&lt;Year&gt;1994&lt;/Year&gt;&lt;RecNum&gt;3138&lt;/RecNum&gt;&lt;DisplayText&gt;(Gray et al., 1994)&lt;/DisplayText&gt;&lt;record&gt;&lt;rec-number&gt;3138&lt;/rec-number&gt;&lt;foreign-keys&gt;&lt;key app="EN" db-id="txpdr0vslpwzage5afxvdv2xds5vfp9zsafw" timestamp="1446970377"&gt;3138&lt;/key&gt;&lt;/foreign-keys&gt;&lt;ref-type name="Journal Article"&gt;17&lt;/ref-type&gt;&lt;contributors&gt;&lt;authors&gt;&lt;author&gt;Gray, S.&lt;/author&gt;&lt;author&gt;Szymanski, P.&lt;/author&gt;&lt;author&gt;Levine, M.&lt;/author&gt;&lt;/authors&gt;&lt;/contributors&gt;&lt;auth-address&gt;Department of Biology, University of California at San Diego, La Jolla 92093-0322.&lt;/auth-address&gt;&lt;titles&gt;&lt;title&gt;Short-range repression permits multiple enhancers to function autonomously within a complex promoter&lt;/title&gt;&lt;secondary-title&gt;Genes Dev&lt;/secondary-title&gt;&lt;/titles&gt;&lt;periodical&gt;&lt;full-title&gt;Genes Dev&lt;/full-title&gt;&lt;/periodical&gt;&lt;pages&gt;1829-38&lt;/pages&gt;&lt;volume&gt;8&lt;/volume&gt;&lt;number&gt;15&lt;/number&gt;&lt;keywords&gt;&lt;keyword&gt;Animals&lt;/keyword&gt;&lt;keyword&gt;Base Sequence&lt;/keyword&gt;&lt;keyword&gt;Drosophila/embryology/genetics&lt;/keyword&gt;&lt;keyword&gt;Enhancer Elements, Genetic/*physiology&lt;/keyword&gt;&lt;keyword&gt;Gene Expression Regulation, Developmental/*physiology&lt;/keyword&gt;&lt;keyword&gt;Molecular Sequence Data&lt;/keyword&gt;&lt;keyword&gt;Mutagenesis, Site-Directed&lt;/keyword&gt;&lt;keyword&gt;Plasmids&lt;/keyword&gt;&lt;keyword&gt;Promoter Regions, Genetic/*physiology&lt;/keyword&gt;&lt;keyword&gt;Repressor Proteins/physiology&lt;/keyword&gt;&lt;keyword&gt;Transcription, Genetic/*physiology&lt;/keyword&gt;&lt;/keywords&gt;&lt;dates&gt;&lt;year&gt;1994&lt;/year&gt;&lt;pub-dates&gt;&lt;date&gt;Aug 1&lt;/date&gt;&lt;/pub-dates&gt;&lt;/dates&gt;&lt;isbn&gt;0890-9369 (Print)&amp;#xD;0890-9369 (Linking)&lt;/isbn&gt;&lt;accession-num&gt;7958860&lt;/accession-num&gt;&lt;urls&gt;&lt;related-urls&gt;&lt;url&gt;http://www.ncbi.nlm.nih.gov/pubmed/7958860&lt;/url&gt;&lt;/related-urls&gt;&lt;/urls&gt;&lt;/record&gt;&lt;/Cite&gt;&lt;/EndNote&gt;</w:instrText>
      </w:r>
      <w:r>
        <w:fldChar w:fldCharType="separate"/>
      </w:r>
      <w:r>
        <w:rPr>
          <w:noProof/>
        </w:rPr>
        <w:t>(Gray et al., 1994)</w:t>
      </w:r>
      <w:r>
        <w:fldChar w:fldCharType="end"/>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 </w:instrText>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EN.CITE.DATA </w:instrText>
      </w:r>
      <w:r>
        <w:fldChar w:fldCharType="end"/>
      </w:r>
      <w:r>
        <w:fldChar w:fldCharType="separate"/>
      </w:r>
      <w:r>
        <w:rPr>
          <w:noProof/>
        </w:rPr>
        <w:t>(Gray and Levine, 1996)</w:t>
      </w:r>
      <w:r>
        <w:fldChar w:fldCharType="end"/>
      </w:r>
      <w:r>
        <w:t xml:space="preserve">.  Some repressors are specific for one type of repression, while others can adopt a short- or long-range repressive activity through association with multiple corepressors operating via distinct 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r>
      <w:r>
        <w:instrText xml:space="preserve"> ADDIN EN.CITE &lt;EndNote&gt;&lt;Cite&gt;&lt;Author&gt;Cai&lt;/Author&gt;&lt;Year&gt;1996&lt;/Year&gt;&lt;RecNum&gt;3140&lt;/RecNum&gt;&lt;DisplayText&gt;(Cai et al., 1996)&lt;/DisplayText&gt;&lt;record&gt;&lt;rec-number&gt;3140&lt;/rec-number&gt;&lt;foreign-keys&gt;&lt;key app="EN" db-id="txpdr0vslpwzage5afxvdv2xds5vfp9zsafw" timestamp="1446970884"&gt;3140&lt;/key&gt;&lt;/foreign-keys&gt;&lt;ref-type name="Journal Article"&gt;17&lt;/ref-type&gt;&lt;contributors&gt;&lt;authors&gt;&lt;author&gt;Cai, H. N.&lt;/author&gt;&lt;author&gt;Arnosti, D. N.&lt;/author&gt;&lt;author&gt;Levine, M.&lt;/author&gt;&lt;/authors&gt;&lt;/contributors&gt;&lt;auth-address&gt;Department of Biology, University of California at San Diego, La Jolla 92093-0347, USA.&lt;/auth-address&gt;&lt;titles&gt;&lt;title&gt;Long-range repression in the Drosophila embryo&lt;/title&gt;&lt;secondary-title&gt;Proc Natl Acad Sci U S A&lt;/secondary-title&gt;&lt;/titles&gt;&lt;periodical&gt;&lt;full-title&gt;Proc Natl Acad Sci U S A&lt;/full-title&gt;&lt;/periodical&gt;&lt;pages&gt;9309-14&lt;/pages&gt;&lt;volume&gt;93&lt;/volume&gt;&lt;number&gt;18&lt;/number&gt;&lt;keywords&gt;&lt;keyword&gt;Animals&lt;/keyword&gt;&lt;keyword&gt;Base Sequence&lt;/keyword&gt;&lt;keyword&gt;Drosophila/*embryology/genetics&lt;/keyword&gt;&lt;keyword&gt;Enhancer Elements, Genetic&lt;/keyword&gt;&lt;keyword&gt;*Gene Expression Regulation, Developmental&lt;/keyword&gt;&lt;keyword&gt;Genes, Insect&lt;/keyword&gt;&lt;keyword&gt;Molecular Sequence Data&lt;/keyword&gt;&lt;keyword&gt;Promoter Regions, Genetic&lt;/keyword&gt;&lt;/keywords&gt;&lt;dates&gt;&lt;year&gt;1996&lt;/year&gt;&lt;pub-dates&gt;&lt;date&gt;Sep 3&lt;/date&gt;&lt;/pub-dates&gt;&lt;/dates&gt;&lt;isbn&gt;0027-8424 (Print)&amp;#xD;0027-8424 (Linking)&lt;/isbn&gt;&lt;accession-num&gt;8790326&lt;/accession-num&gt;&lt;urls&gt;&lt;related-urls&gt;&lt;url&gt;http://www.ncbi.nlm.nih.gov/pubmed/8790326&lt;/url&gt;&lt;/related-urls&gt;&lt;/urls&gt;&lt;custom2&gt;PMC38424&lt;/custom2&gt;&lt;/record&gt;&lt;/Cite&gt;&lt;/EndNote&gt;</w:instrText>
      </w:r>
      <w:r>
        <w:fldChar w:fldCharType="separate"/>
      </w:r>
      <w:r>
        <w:rPr>
          <w:noProof/>
        </w:rPr>
        <w:t>(Cai et al., 1996)</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CtBP, in contrast, is a well-studied corepressor capable of short-range repression when recruited by such short-range repressors as Kruppel,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oligomerize and potentially crosslink non-contiguous regions of chromatin provides a mechanistic explanation for its ability to quench distant regulatory elements. </w:t>
      </w:r>
    </w:p>
    <w:p w14:paraId="320EFFF6" w14:textId="77777777" w:rsidR="001D22A7" w:rsidRDefault="001D22A7" w:rsidP="001D22A7">
      <w:pPr>
        <w:pStyle w:val="BodyText"/>
        <w:spacing w:line="480" w:lineRule="auto"/>
        <w:ind w:firstLine="720"/>
      </w:pPr>
      <w:r>
        <w:t xml:space="preserve">More recently, it was found that in some contexts Groucho behaves as a short-range corepressor. Groucho appears to be recruited by Knirps, a short-range repressor capable of interacting with CtBP,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047E5F75" w14:textId="77777777" w:rsidR="001D22A7" w:rsidRDefault="001D22A7" w:rsidP="001D22A7">
      <w:pPr>
        <w:pStyle w:val="BodyText"/>
        <w:spacing w:line="480" w:lineRule="auto"/>
        <w:rPr>
          <w:i/>
        </w:rPr>
      </w:pPr>
    </w:p>
    <w:p w14:paraId="7F20ABDF" w14:textId="77777777" w:rsidR="001D22A7" w:rsidRPr="00B21771" w:rsidRDefault="001D22A7" w:rsidP="001D22A7">
      <w:pPr>
        <w:pStyle w:val="BodyText"/>
        <w:spacing w:line="480" w:lineRule="auto"/>
      </w:pPr>
      <w:r>
        <w:rPr>
          <w:i/>
        </w:rPr>
        <w:t>The mechanism of Groucho-mediated repression</w:t>
      </w:r>
    </w:p>
    <w:p w14:paraId="236E75D6" w14:textId="77777777" w:rsidR="001D22A7" w:rsidRPr="00F03A9B" w:rsidRDefault="001D22A7" w:rsidP="001D22A7">
      <w:pPr>
        <w:spacing w:line="480" w:lineRule="auto"/>
        <w:ind w:firstLine="720"/>
      </w:pPr>
      <w:r w:rsidRPr="00F03A9B">
        <w:t xml:space="preserve">While a great deal is known about the developmental participation and interactors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5FAB54E7" w14:textId="77777777" w:rsidR="001D22A7" w:rsidRDefault="001D22A7" w:rsidP="001D22A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oligomeric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tetramerizes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corepressors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tetramerization </w:t>
      </w:r>
      <w:r>
        <w:t>is</w:t>
      </w:r>
      <w:r w:rsidRPr="00F03A9B">
        <w:t xml:space="preserve"> not required for recruitment to chromatin, it is necessary for the aggregation of nucleosomal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dinucleosomes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tetramerization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4AE50AAB" w14:textId="77777777" w:rsidR="001D22A7" w:rsidRDefault="001D22A7" w:rsidP="001D22A7">
      <w:pPr>
        <w:spacing w:line="480" w:lineRule="auto"/>
        <w:ind w:firstLine="720"/>
      </w:pPr>
      <w:r>
        <w:t xml:space="preserve">Gro preferentially associates with histone tails and can do so without the involvement of additional DNA-binding interacting factors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Additionally, Gro associates with a histone deacetylase,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Colocalization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4FD71969" w14:textId="77777777" w:rsidR="001D22A7" w:rsidRDefault="001D22A7" w:rsidP="001D22A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RNA-seq on staged embryos expressing different levels of Gro show that Groucho associates with chromatin in discrete &lt; 1 kilobase peaks, often clustered closely upstream or within regulated genes. This data was used to generate a set of high-confidence Groucho targets at multiple developmental stages. Experiments described in Chapter 3, employing nascent-seq on staged wild-type embryos show that Groucho-regulated genes are enriched for promoter-proximal paused polymerase, suggesting a possible role for PolII stalling in Groucho-mediated gene repression. Chapter 4 is a published paper in which we identified the Gro interactome as a way of illuminating mechanisms of Gro-mediated repression.</w:t>
      </w:r>
    </w:p>
    <w:p w14:paraId="09F6C271" w14:textId="77777777" w:rsidR="001D22A7" w:rsidRDefault="001D22A7" w:rsidP="001D22A7">
      <w:pPr>
        <w:spacing w:line="480" w:lineRule="auto"/>
        <w:ind w:firstLine="720"/>
      </w:pPr>
      <w:r>
        <w:br w:type="page"/>
      </w:r>
      <w:r>
        <w:rPr>
          <w:b/>
        </w:rPr>
        <w:t xml:space="preserve">Figure 1-1. Groucho/TLE family proteins are partially conserved throughout metazoans. </w:t>
      </w:r>
      <w:r>
        <w:t xml:space="preserve">The Gro/TLE family of corepressors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homo-oligomeric Groucho complexes. The WD domain is additionally involved in repressor association. The central region is predicted to be intrinsically disordered and serves as a scaffold for a number of protein interactions, notably with Rpd3, a histone deacetylase involved in some aspects of Groucho-mediated repression. The central regions also serve as a regulatory region of Groucho via being target for multiple post-translational modifications.</w:t>
      </w:r>
      <w:r>
        <w:br w:type="page"/>
      </w:r>
    </w:p>
    <w:p w14:paraId="5A8E0EBD" w14:textId="77777777" w:rsidR="001D22A7" w:rsidRPr="00843C25" w:rsidRDefault="001D22A7" w:rsidP="001D22A7">
      <w:pPr>
        <w:rPr>
          <w:b/>
        </w:rPr>
      </w:pPr>
      <w:r w:rsidRPr="00843C25">
        <w:rPr>
          <w:b/>
        </w:rPr>
        <w:t>Fig. 1-1</w:t>
      </w:r>
      <w:r>
        <w:rPr>
          <w:b/>
          <w:noProof/>
        </w:rPr>
        <w:drawing>
          <wp:inline distT="0" distB="0" distL="0" distR="0" wp14:anchorId="718DC8ED" wp14:editId="67622DB9">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843C25">
        <w:rPr>
          <w:b/>
        </w:rPr>
        <w:br w:type="page"/>
      </w:r>
    </w:p>
    <w:p w14:paraId="16D85083" w14:textId="77777777" w:rsidR="001D22A7" w:rsidRPr="007124DA" w:rsidRDefault="001D22A7" w:rsidP="001D22A7">
      <w:pPr>
        <w:spacing w:line="480" w:lineRule="auto"/>
      </w:pPr>
      <w:r>
        <w:rPr>
          <w:b/>
        </w:rPr>
        <w:t xml:space="preserve">Table 1-1. Groucho interacts with numerous transcriptional co-regulators. </w:t>
      </w:r>
      <w:r>
        <w:t xml:space="preserve">Groucho interacting partners are involved in diverse and interconnected aspects of </w:t>
      </w:r>
      <w:r>
        <w:rPr>
          <w:i/>
        </w:rPr>
        <w:t xml:space="preserve">Drosophila </w:t>
      </w:r>
      <w:r>
        <w:t>development, including anterior-posterior and dorsal-ventral patterning and the interpretation of extra-cellular signaling. These interactions are largely mediated through interactions between short peptide motifs and the Gro WD-domain. Some factors, notably Dorsal, require the participation of additional factors to facilitate Gro recruitment.</w:t>
      </w:r>
      <w:r w:rsidRPr="00BC36E4">
        <w:rPr>
          <w:b/>
        </w:rPr>
        <w:br w:type="page"/>
      </w:r>
    </w:p>
    <w:p w14:paraId="039581FE" w14:textId="77777777" w:rsidR="001D22A7" w:rsidRPr="00BC36E4" w:rsidRDefault="001D22A7" w:rsidP="001D22A7">
      <w:pPr>
        <w:rPr>
          <w:b/>
        </w:rPr>
      </w:pPr>
      <w:r>
        <w:rPr>
          <w:b/>
        </w:rPr>
        <w:t>Table 1-1</w:t>
      </w:r>
    </w:p>
    <w:p w14:paraId="19A89CEE" w14:textId="77777777" w:rsidR="001D22A7" w:rsidRDefault="001D22A7" w:rsidP="001D22A7"/>
    <w:p w14:paraId="74991E04" w14:textId="77777777" w:rsidR="001D22A7" w:rsidRDefault="001D22A7" w:rsidP="001D22A7"/>
    <w:tbl>
      <w:tblPr>
        <w:tblW w:w="10103" w:type="dxa"/>
        <w:tblInd w:w="108" w:type="dxa"/>
        <w:tblLook w:val="04A0" w:firstRow="1" w:lastRow="0" w:firstColumn="1" w:lastColumn="0" w:noHBand="0" w:noVBand="1"/>
      </w:tblPr>
      <w:tblGrid>
        <w:gridCol w:w="2280"/>
        <w:gridCol w:w="5080"/>
        <w:gridCol w:w="2743"/>
      </w:tblGrid>
      <w:tr w:rsidR="001D22A7" w14:paraId="6733464E" w14:textId="77777777" w:rsidTr="0050742D">
        <w:trPr>
          <w:trHeight w:val="320"/>
        </w:trPr>
        <w:tc>
          <w:tcPr>
            <w:tcW w:w="2280" w:type="dxa"/>
            <w:tcBorders>
              <w:top w:val="nil"/>
              <w:left w:val="nil"/>
              <w:bottom w:val="single" w:sz="12" w:space="0" w:color="FFFFFF"/>
              <w:right w:val="single" w:sz="4" w:space="0" w:color="FFFFFF"/>
            </w:tcBorders>
            <w:shd w:val="clear" w:color="000000" w:fill="000000"/>
            <w:noWrap/>
            <w:vAlign w:val="bottom"/>
            <w:hideMark/>
          </w:tcPr>
          <w:p w14:paraId="31216B34"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Interacting Protein</w:t>
            </w:r>
          </w:p>
        </w:tc>
        <w:tc>
          <w:tcPr>
            <w:tcW w:w="5080" w:type="dxa"/>
            <w:tcBorders>
              <w:top w:val="nil"/>
              <w:left w:val="single" w:sz="4" w:space="0" w:color="FFFFFF"/>
              <w:bottom w:val="single" w:sz="12" w:space="0" w:color="FFFFFF"/>
              <w:right w:val="single" w:sz="4" w:space="0" w:color="FFFFFF"/>
            </w:tcBorders>
            <w:shd w:val="clear" w:color="000000" w:fill="000000"/>
            <w:noWrap/>
            <w:vAlign w:val="bottom"/>
            <w:hideMark/>
          </w:tcPr>
          <w:p w14:paraId="6A1A6528"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11A7A360"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Citation</w:t>
            </w:r>
          </w:p>
        </w:tc>
      </w:tr>
      <w:tr w:rsidR="001D22A7" w14:paraId="5E86967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51D1386" w14:textId="77777777" w:rsidR="001D22A7" w:rsidRDefault="001D22A7" w:rsidP="0050742D">
            <w:pPr>
              <w:rPr>
                <w:rFonts w:ascii="Calibri" w:eastAsia="Times New Roman" w:hAnsi="Calibri"/>
                <w:color w:val="000000"/>
              </w:rPr>
            </w:pPr>
            <w:r>
              <w:rPr>
                <w:rFonts w:ascii="Calibri" w:eastAsia="Times New Roman" w:hAnsi="Calibri"/>
                <w:color w:val="000000"/>
              </w:rPr>
              <w:t>Capicua</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782D8D1" w14:textId="77777777" w:rsidR="001D22A7" w:rsidRDefault="001D22A7" w:rsidP="0050742D">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1C49B4D"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1D22A7" w14:paraId="76C2D8E6"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C48181E" w14:textId="77777777" w:rsidR="001D22A7" w:rsidRDefault="001D22A7" w:rsidP="0050742D">
            <w:pPr>
              <w:rPr>
                <w:rFonts w:ascii="Calibri" w:eastAsia="Times New Roman" w:hAnsi="Calibri"/>
                <w:color w:val="000000"/>
              </w:rPr>
            </w:pPr>
            <w:r>
              <w:rPr>
                <w:rFonts w:ascii="Calibri" w:eastAsia="Times New Roman" w:hAnsi="Calibri"/>
                <w:color w:val="000000"/>
              </w:rPr>
              <w:t>Huckebein</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24D22785" w14:textId="77777777" w:rsidR="001D22A7" w:rsidRDefault="001D22A7" w:rsidP="0050742D">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2D42CD1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1D22A7" w14:paraId="1F721675"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2C07DED3" w14:textId="77777777" w:rsidR="001D22A7" w:rsidRDefault="001D22A7" w:rsidP="0050742D">
            <w:pPr>
              <w:rPr>
                <w:rFonts w:ascii="Calibri" w:eastAsia="Times New Roman" w:hAnsi="Calibri"/>
                <w:color w:val="000000"/>
              </w:rPr>
            </w:pPr>
            <w:r>
              <w:rPr>
                <w:rFonts w:ascii="Calibri" w:eastAsia="Times New Roman" w:hAnsi="Calibri"/>
                <w:color w:val="000000"/>
              </w:rPr>
              <w:t>Hairy</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4FC1473"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5A96AC7"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1D22A7" w14:paraId="13D4ADBA"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6D448E3" w14:textId="77777777" w:rsidR="001D22A7" w:rsidRDefault="001D22A7" w:rsidP="0050742D">
            <w:pPr>
              <w:rPr>
                <w:rFonts w:ascii="Calibri" w:eastAsia="Times New Roman" w:hAnsi="Calibri"/>
                <w:color w:val="000000"/>
              </w:rPr>
            </w:pPr>
            <w:r>
              <w:rPr>
                <w:rFonts w:ascii="Calibri" w:eastAsia="Times New Roman" w:hAnsi="Calibri"/>
                <w:color w:val="000000"/>
              </w:rPr>
              <w:t>Runt</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8FD2A1F"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45B244"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1D22A7" w14:paraId="69531299"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611975EF" w14:textId="77777777" w:rsidR="001D22A7" w:rsidRDefault="001D22A7" w:rsidP="0050742D">
            <w:pPr>
              <w:rPr>
                <w:rFonts w:ascii="Calibri" w:eastAsia="Times New Roman" w:hAnsi="Calibri"/>
                <w:color w:val="000000"/>
              </w:rPr>
            </w:pPr>
            <w:r>
              <w:rPr>
                <w:rFonts w:ascii="Calibri" w:eastAsia="Times New Roman" w:hAnsi="Calibri"/>
                <w:color w:val="000000"/>
              </w:rPr>
              <w:t>Even-skipped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8CE48F6"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CD1D7DE"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1D22A7" w14:paraId="4F72E83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2FD6534" w14:textId="77777777" w:rsidR="001D22A7" w:rsidRDefault="001D22A7" w:rsidP="0050742D">
            <w:pPr>
              <w:rPr>
                <w:rFonts w:ascii="Calibri" w:eastAsia="Times New Roman" w:hAnsi="Calibri"/>
                <w:color w:val="000000"/>
              </w:rPr>
            </w:pPr>
            <w:r>
              <w:rPr>
                <w:rFonts w:ascii="Calibri" w:eastAsia="Times New Roman" w:hAnsi="Calibri"/>
                <w:color w:val="000000"/>
              </w:rPr>
              <w:t>Odd-skipped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E204BC4"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80769CD"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1D22A7" w14:paraId="1F0282F8"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644554A" w14:textId="77777777" w:rsidR="001D22A7" w:rsidRDefault="001D22A7" w:rsidP="0050742D">
            <w:pPr>
              <w:rPr>
                <w:rFonts w:ascii="Calibri" w:eastAsia="Times New Roman" w:hAnsi="Calibri"/>
                <w:color w:val="000000"/>
              </w:rPr>
            </w:pPr>
            <w:r>
              <w:rPr>
                <w:rFonts w:ascii="Calibri" w:eastAsia="Times New Roman" w:hAnsi="Calibri"/>
                <w:color w:val="000000"/>
              </w:rPr>
              <w:t>Sloppy-paired 1</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688A54B"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339E492"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1D22A7" w14:paraId="3FA1B7B8"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E6713F9" w14:textId="77777777" w:rsidR="001D22A7" w:rsidRDefault="001D22A7" w:rsidP="0050742D">
            <w:pPr>
              <w:rPr>
                <w:rFonts w:ascii="Calibri" w:eastAsia="Times New Roman" w:hAnsi="Calibri"/>
                <w:color w:val="000000"/>
              </w:rPr>
            </w:pPr>
            <w:r>
              <w:rPr>
                <w:rFonts w:ascii="Calibri" w:eastAsia="Times New Roman" w:hAnsi="Calibri"/>
                <w:color w:val="000000"/>
              </w:rPr>
              <w:t>Engrailed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37613EC"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E6FDC2"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1D22A7" w14:paraId="60BABE12"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A11E92F" w14:textId="77777777" w:rsidR="001D22A7" w:rsidRDefault="001D22A7" w:rsidP="0050742D">
            <w:pPr>
              <w:rPr>
                <w:rFonts w:ascii="Calibri" w:eastAsia="Times New Roman" w:hAnsi="Calibri"/>
                <w:color w:val="000000"/>
              </w:rPr>
            </w:pPr>
            <w:r>
              <w:rPr>
                <w:rFonts w:ascii="Calibri" w:eastAsia="Times New Roman" w:hAnsi="Calibri"/>
                <w:color w:val="000000"/>
              </w:rPr>
              <w:t>Knirps</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C2B73A8"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A00EE1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1D22A7" w14:paraId="5FA671F7"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71AB0F2" w14:textId="77777777" w:rsidR="001D22A7" w:rsidRDefault="001D22A7" w:rsidP="0050742D">
            <w:pPr>
              <w:rPr>
                <w:rFonts w:ascii="Calibri" w:eastAsia="Times New Roman" w:hAnsi="Calibri"/>
                <w:color w:val="000000"/>
              </w:rPr>
            </w:pPr>
            <w:r>
              <w:rPr>
                <w:rFonts w:ascii="Calibri" w:eastAsia="Times New Roman" w:hAnsi="Calibri"/>
                <w:color w:val="000000"/>
              </w:rPr>
              <w:t>Goosecoid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6033025"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35ADB93"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1D22A7" w14:paraId="3D923CC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F6EE939" w14:textId="77777777" w:rsidR="001D22A7" w:rsidRDefault="001D22A7" w:rsidP="0050742D">
            <w:pPr>
              <w:rPr>
                <w:rFonts w:ascii="Calibri" w:eastAsia="Times New Roman" w:hAnsi="Calibri"/>
                <w:color w:val="000000"/>
              </w:rPr>
            </w:pPr>
            <w:r>
              <w:rPr>
                <w:rFonts w:ascii="Calibri" w:eastAsia="Times New Roman" w:hAnsi="Calibri"/>
                <w:color w:val="000000"/>
              </w:rPr>
              <w:t>Dorsal</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CF5F70A"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3131179"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1D22A7" w14:paraId="42EAF12C"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2E336967" w14:textId="77777777" w:rsidR="001D22A7" w:rsidRDefault="001D22A7" w:rsidP="0050742D">
            <w:pPr>
              <w:rPr>
                <w:rFonts w:ascii="Calibri" w:eastAsia="Times New Roman" w:hAnsi="Calibri"/>
                <w:color w:val="000000"/>
              </w:rPr>
            </w:pPr>
            <w:r>
              <w:rPr>
                <w:rFonts w:ascii="Calibri" w:eastAsia="Times New Roman" w:hAnsi="Calibri"/>
                <w:color w:val="000000"/>
              </w:rPr>
              <w:t>Brinker</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055F6199"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72FE181"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1D22A7" w14:paraId="5B519296"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4A33009F" w14:textId="77777777" w:rsidR="001D22A7" w:rsidRDefault="001D22A7" w:rsidP="0050742D">
            <w:pPr>
              <w:rPr>
                <w:rFonts w:ascii="Calibri" w:eastAsia="Times New Roman" w:hAnsi="Calibri"/>
                <w:color w:val="000000"/>
              </w:rPr>
            </w:pPr>
            <w:r>
              <w:rPr>
                <w:rFonts w:ascii="Calibri" w:eastAsia="Times New Roman" w:hAnsi="Calibri"/>
                <w:color w:val="000000"/>
              </w:rPr>
              <w:t>Ind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1ABB339"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530754EB"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1D22A7" w14:paraId="6ABA67DE"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3716ED0" w14:textId="77777777" w:rsidR="001D22A7" w:rsidRDefault="001D22A7" w:rsidP="0050742D">
            <w:pPr>
              <w:rPr>
                <w:rFonts w:ascii="Calibri" w:eastAsia="Times New Roman" w:hAnsi="Calibri"/>
                <w:color w:val="000000"/>
              </w:rPr>
            </w:pPr>
            <w:r>
              <w:rPr>
                <w:rFonts w:ascii="Calibri" w:eastAsia="Times New Roman" w:hAnsi="Calibri"/>
                <w:color w:val="000000"/>
              </w:rPr>
              <w:t>Vnd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1B5181A"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6B6A5E8E"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1D22A7" w14:paraId="4751C076" w14:textId="77777777" w:rsidTr="0050742D">
        <w:trPr>
          <w:trHeight w:val="320"/>
        </w:trPr>
        <w:tc>
          <w:tcPr>
            <w:tcW w:w="2280" w:type="dxa"/>
            <w:tcBorders>
              <w:top w:val="single" w:sz="4" w:space="0" w:color="FFFFFF"/>
              <w:left w:val="nil"/>
              <w:bottom w:val="nil"/>
              <w:right w:val="single" w:sz="4" w:space="0" w:color="FFFFFF"/>
            </w:tcBorders>
            <w:shd w:val="clear" w:color="A6A6A6" w:fill="A6A6A6"/>
            <w:noWrap/>
            <w:vAlign w:val="bottom"/>
            <w:hideMark/>
          </w:tcPr>
          <w:p w14:paraId="0C2F9A46" w14:textId="77777777" w:rsidR="001D22A7" w:rsidRDefault="001D22A7" w:rsidP="0050742D">
            <w:pPr>
              <w:rPr>
                <w:rFonts w:ascii="Calibri" w:eastAsia="Times New Roman" w:hAnsi="Calibri"/>
                <w:color w:val="000000"/>
              </w:rPr>
            </w:pPr>
            <w:r>
              <w:rPr>
                <w:rFonts w:ascii="Calibri" w:eastAsia="Times New Roman" w:hAnsi="Calibri"/>
                <w:color w:val="000000"/>
              </w:rPr>
              <w:t>Su(H)</w:t>
            </w:r>
          </w:p>
        </w:tc>
        <w:tc>
          <w:tcPr>
            <w:tcW w:w="5080" w:type="dxa"/>
            <w:tcBorders>
              <w:top w:val="single" w:sz="4" w:space="0" w:color="FFFFFF"/>
              <w:left w:val="single" w:sz="4" w:space="0" w:color="FFFFFF"/>
              <w:bottom w:val="nil"/>
              <w:right w:val="single" w:sz="4" w:space="0" w:color="FFFFFF"/>
            </w:tcBorders>
            <w:shd w:val="clear" w:color="A6A6A6" w:fill="A6A6A6"/>
            <w:noWrap/>
            <w:vAlign w:val="bottom"/>
            <w:hideMark/>
          </w:tcPr>
          <w:p w14:paraId="193E351E" w14:textId="77777777" w:rsidR="001D22A7" w:rsidRDefault="001D22A7" w:rsidP="0050742D">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0288708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26514B68" w14:textId="77777777" w:rsidR="001D22A7" w:rsidRDefault="001D22A7" w:rsidP="001D22A7">
      <w:r>
        <w:br w:type="page"/>
      </w:r>
    </w:p>
    <w:p w14:paraId="34EC52DF" w14:textId="46885C23" w:rsidR="001D22A7" w:rsidRDefault="001D22A7" w:rsidP="00011CB3">
      <w:pPr>
        <w:pStyle w:val="BodyText"/>
      </w:pPr>
      <w:r w:rsidRPr="0050742D">
        <w:rPr>
          <w:b/>
        </w:rPr>
        <w:t>References</w:t>
      </w:r>
    </w:p>
    <w:p w14:paraId="6933F500" w14:textId="77777777" w:rsidR="001D22A7" w:rsidRPr="008F385D" w:rsidRDefault="001D22A7" w:rsidP="00011CB3">
      <w:pPr>
        <w:pStyle w:val="EndNoteBibliography"/>
        <w:ind w:left="360" w:hanging="360"/>
        <w:rPr>
          <w:noProof/>
        </w:rPr>
      </w:pPr>
      <w:r>
        <w:fldChar w:fldCharType="begin"/>
      </w:r>
      <w:r>
        <w:instrText xml:space="preserve"> ADDIN EN.REFLIST </w:instrText>
      </w:r>
      <w:r>
        <w:fldChar w:fldCharType="separate"/>
      </w:r>
      <w:r w:rsidRPr="008F385D">
        <w:rPr>
          <w:noProof/>
        </w:rPr>
        <w:t>Ajuria, L., Nieva, C., Winkler, C., Kuo, D., Samper, N., Andreu, M.J., Helman, A., Gonzalez-Crespo, S., Paroush, Z., Courey, A.J.</w:t>
      </w:r>
      <w:r w:rsidRPr="008F385D">
        <w:rPr>
          <w:i/>
          <w:noProof/>
        </w:rPr>
        <w:t>, et al.</w:t>
      </w:r>
      <w:r w:rsidRPr="008F385D">
        <w:rPr>
          <w:noProof/>
        </w:rPr>
        <w:t xml:space="preserve"> (2011). Capicua DNA-binding sites are general response elements for RTK signaling in Drosophila. Development (Cambridge, England)</w:t>
      </w:r>
      <w:r w:rsidRPr="008F385D">
        <w:rPr>
          <w:i/>
          <w:noProof/>
        </w:rPr>
        <w:t xml:space="preserve"> 138</w:t>
      </w:r>
      <w:r w:rsidRPr="008F385D">
        <w:rPr>
          <w:noProof/>
        </w:rPr>
        <w:t>, 915-924.</w:t>
      </w:r>
    </w:p>
    <w:p w14:paraId="094ADF7D" w14:textId="77777777" w:rsidR="001D22A7" w:rsidRPr="008F385D" w:rsidRDefault="001D22A7" w:rsidP="00011CB3">
      <w:pPr>
        <w:pStyle w:val="EndNoteBibliography"/>
        <w:ind w:left="360" w:hanging="360"/>
        <w:rPr>
          <w:noProof/>
        </w:rPr>
      </w:pPr>
      <w:r w:rsidRPr="008F385D">
        <w:rPr>
          <w:noProof/>
        </w:rPr>
        <w:t>Andersson, E.R., Sandberg, R., and Lendahl, U. (2011). Notch signaling: simplicity in design, versatility in function. Development</w:t>
      </w:r>
      <w:r w:rsidRPr="008F385D">
        <w:rPr>
          <w:i/>
          <w:noProof/>
        </w:rPr>
        <w:t xml:space="preserve"> 138</w:t>
      </w:r>
      <w:r w:rsidRPr="008F385D">
        <w:rPr>
          <w:noProof/>
        </w:rPr>
        <w:t>, 3593-3612.</w:t>
      </w:r>
    </w:p>
    <w:p w14:paraId="186C73C3" w14:textId="77777777" w:rsidR="001D22A7" w:rsidRPr="008F385D" w:rsidRDefault="001D22A7" w:rsidP="00011CB3">
      <w:pPr>
        <w:pStyle w:val="EndNoteBibliography"/>
        <w:ind w:left="360" w:hanging="360"/>
        <w:rPr>
          <w:noProof/>
        </w:rPr>
      </w:pPr>
      <w:r w:rsidRPr="008F385D">
        <w:rPr>
          <w:noProof/>
        </w:rPr>
        <w:t>Andrioli, L.P., Oberstein, A.L., Corado, M.S., Yu, D., and Small, S. (2004). Groucho-dependent repression by sloppy-paired 1 differentially positions anterior pair-rule stripes in the Drosophila embryo. Dev Biol</w:t>
      </w:r>
      <w:r w:rsidRPr="008F385D">
        <w:rPr>
          <w:i/>
          <w:noProof/>
        </w:rPr>
        <w:t xml:space="preserve"> 276</w:t>
      </w:r>
      <w:r w:rsidRPr="008F385D">
        <w:rPr>
          <w:noProof/>
        </w:rPr>
        <w:t>, 541-551.</w:t>
      </w:r>
    </w:p>
    <w:p w14:paraId="13A1BFE8" w14:textId="77777777" w:rsidR="001D22A7" w:rsidRPr="008F385D" w:rsidRDefault="001D22A7" w:rsidP="00011CB3">
      <w:pPr>
        <w:pStyle w:val="EndNoteBibliography"/>
        <w:ind w:left="360" w:hanging="360"/>
        <w:rPr>
          <w:noProof/>
        </w:rPr>
      </w:pPr>
      <w:r w:rsidRPr="008F385D">
        <w:rPr>
          <w:noProof/>
        </w:rPr>
        <w:t>Aronson, B.D., Fisher, A.L., Blechman, K., Caudy, M., and Gergen, J.P. (1997). Groucho-dependent and -independent repression activities of Runt domain proteins. Mol Cell Biol</w:t>
      </w:r>
      <w:r w:rsidRPr="008F385D">
        <w:rPr>
          <w:i/>
          <w:noProof/>
        </w:rPr>
        <w:t xml:space="preserve"> 17</w:t>
      </w:r>
      <w:r w:rsidRPr="008F385D">
        <w:rPr>
          <w:noProof/>
        </w:rPr>
        <w:t>, 5581-5587.</w:t>
      </w:r>
    </w:p>
    <w:p w14:paraId="3F4BE65F" w14:textId="77777777" w:rsidR="001D22A7" w:rsidRPr="008F385D" w:rsidRDefault="001D22A7" w:rsidP="00011CB3">
      <w:pPr>
        <w:pStyle w:val="EndNoteBibliography"/>
        <w:ind w:left="360" w:hanging="360"/>
        <w:rPr>
          <w:noProof/>
        </w:rPr>
      </w:pPr>
      <w:r w:rsidRPr="008F385D">
        <w:rPr>
          <w:noProof/>
        </w:rPr>
        <w:t>Bajoghli, B., Aghaallaei, N., and Czerny, T. (2005). Groucho corepressor proteins regulate otic vesicle outgrowth. Dev Dyn</w:t>
      </w:r>
      <w:r w:rsidRPr="008F385D">
        <w:rPr>
          <w:i/>
          <w:noProof/>
        </w:rPr>
        <w:t xml:space="preserve"> 233</w:t>
      </w:r>
      <w:r w:rsidRPr="008F385D">
        <w:rPr>
          <w:noProof/>
        </w:rPr>
        <w:t>, 760-771.</w:t>
      </w:r>
    </w:p>
    <w:p w14:paraId="5DD1A21A" w14:textId="77777777" w:rsidR="001D22A7" w:rsidRPr="008F385D" w:rsidRDefault="001D22A7" w:rsidP="00011CB3">
      <w:pPr>
        <w:pStyle w:val="EndNoteBibliography"/>
        <w:ind w:left="360" w:hanging="360"/>
        <w:rPr>
          <w:noProof/>
        </w:rPr>
      </w:pPr>
      <w:r w:rsidRPr="008F385D">
        <w:rPr>
          <w:noProof/>
        </w:rPr>
        <w:t>Barolo, S., Stone, T., Bang, A.G., and Posakony, J.W. (2002). Default repression and Notch signaling: Hairless acts as an adaptor to recruit the corepressors Groucho and dCtBP to Suppressor of Hairless. Genes Dev</w:t>
      </w:r>
      <w:r w:rsidRPr="008F385D">
        <w:rPr>
          <w:i/>
          <w:noProof/>
        </w:rPr>
        <w:t xml:space="preserve"> 16</w:t>
      </w:r>
      <w:r w:rsidRPr="008F385D">
        <w:rPr>
          <w:noProof/>
        </w:rPr>
        <w:t>, 1964-1976.</w:t>
      </w:r>
    </w:p>
    <w:p w14:paraId="4E44A63F" w14:textId="77777777" w:rsidR="001D22A7" w:rsidRPr="008F385D" w:rsidRDefault="001D22A7" w:rsidP="00011CB3">
      <w:pPr>
        <w:pStyle w:val="EndNoteBibliography"/>
        <w:ind w:left="360" w:hanging="360"/>
        <w:rPr>
          <w:noProof/>
        </w:rPr>
      </w:pPr>
      <w:r w:rsidRPr="008F385D">
        <w:rPr>
          <w:noProof/>
        </w:rPr>
        <w:t>Brantjes, H., Roose, J., van De Wetering, M., and Clevers, H. (2001). All Tcf HMG box transcription factors interact with Groucho-related co-repressors. Nucleic Acids Res</w:t>
      </w:r>
      <w:r w:rsidRPr="008F385D">
        <w:rPr>
          <w:i/>
          <w:noProof/>
        </w:rPr>
        <w:t xml:space="preserve"> 29</w:t>
      </w:r>
      <w:r w:rsidRPr="008F385D">
        <w:rPr>
          <w:noProof/>
        </w:rPr>
        <w:t>, 1410-1419.</w:t>
      </w:r>
    </w:p>
    <w:p w14:paraId="3AAAA0D2" w14:textId="77777777" w:rsidR="001D22A7" w:rsidRPr="008F385D" w:rsidRDefault="001D22A7" w:rsidP="00011CB3">
      <w:pPr>
        <w:pStyle w:val="EndNoteBibliography"/>
        <w:ind w:left="360" w:hanging="360"/>
        <w:rPr>
          <w:noProof/>
        </w:rPr>
      </w:pPr>
      <w:r w:rsidRPr="008F385D">
        <w:rPr>
          <w:noProof/>
        </w:rPr>
        <w:t>Cai, H.N., Arnosti, D.N., and Levine, M. (1996). Long-range repression in the Drosophila embryo. Proc Natl Acad Sci U S A</w:t>
      </w:r>
      <w:r w:rsidRPr="008F385D">
        <w:rPr>
          <w:i/>
          <w:noProof/>
        </w:rPr>
        <w:t xml:space="preserve"> 93</w:t>
      </w:r>
      <w:r w:rsidRPr="008F385D">
        <w:rPr>
          <w:noProof/>
        </w:rPr>
        <w:t>, 9309-9314.</w:t>
      </w:r>
    </w:p>
    <w:p w14:paraId="3EE85B46" w14:textId="77777777" w:rsidR="001D22A7" w:rsidRPr="008F385D" w:rsidRDefault="001D22A7" w:rsidP="00011CB3">
      <w:pPr>
        <w:pStyle w:val="EndNoteBibliography"/>
        <w:ind w:left="360" w:hanging="360"/>
        <w:rPr>
          <w:noProof/>
        </w:rPr>
      </w:pPr>
      <w:r w:rsidRPr="008F385D">
        <w:rPr>
          <w:noProof/>
        </w:rPr>
        <w:t>Canon, J., and Banerjee, U. (2003). In vivo analysis of a developmental circuit for direct transcriptional activation and repression in the same cell by a Runx protein. Genes Dev</w:t>
      </w:r>
      <w:r w:rsidRPr="008F385D">
        <w:rPr>
          <w:i/>
          <w:noProof/>
        </w:rPr>
        <w:t xml:space="preserve"> 17</w:t>
      </w:r>
      <w:r w:rsidRPr="008F385D">
        <w:rPr>
          <w:noProof/>
        </w:rPr>
        <w:t>, 838-843.</w:t>
      </w:r>
    </w:p>
    <w:p w14:paraId="7302751A" w14:textId="77777777" w:rsidR="001D22A7" w:rsidRPr="008F385D" w:rsidRDefault="001D22A7" w:rsidP="00011CB3">
      <w:pPr>
        <w:pStyle w:val="EndNoteBibliography"/>
        <w:ind w:left="360" w:hanging="360"/>
        <w:rPr>
          <w:noProof/>
        </w:rPr>
      </w:pPr>
      <w:r w:rsidRPr="008F385D">
        <w:rPr>
          <w:noProof/>
        </w:rPr>
        <w:t>Cavallo, R.A., Cox, R.T., Moline, M.M., Roose, J., Polevoy, G.A., Clevers, H., Peifer, M., and Bejsovec, A. (1998). Drosophila Tcf and Groucho interact to repress Wingless signalling activity. Nature</w:t>
      </w:r>
      <w:r w:rsidRPr="008F385D">
        <w:rPr>
          <w:i/>
          <w:noProof/>
        </w:rPr>
        <w:t xml:space="preserve"> 395</w:t>
      </w:r>
      <w:r w:rsidRPr="008F385D">
        <w:rPr>
          <w:noProof/>
        </w:rPr>
        <w:t>, 604-608.</w:t>
      </w:r>
    </w:p>
    <w:p w14:paraId="40535D22" w14:textId="77777777" w:rsidR="001D22A7" w:rsidRPr="008F385D" w:rsidRDefault="001D22A7" w:rsidP="00011CB3">
      <w:pPr>
        <w:pStyle w:val="EndNoteBibliography"/>
        <w:ind w:left="360" w:hanging="360"/>
        <w:rPr>
          <w:noProof/>
        </w:rPr>
      </w:pPr>
      <w:r w:rsidRPr="008F385D">
        <w:rPr>
          <w:noProof/>
        </w:rPr>
        <w:t>Chen, G., and Courey, A.J. (2000). Groucho/TLE family proteins and transcriptional repression. Gene</w:t>
      </w:r>
      <w:r w:rsidRPr="008F385D">
        <w:rPr>
          <w:i/>
          <w:noProof/>
        </w:rPr>
        <w:t xml:space="preserve"> 249</w:t>
      </w:r>
      <w:r w:rsidRPr="008F385D">
        <w:rPr>
          <w:noProof/>
        </w:rPr>
        <w:t>, 1-16.</w:t>
      </w:r>
    </w:p>
    <w:p w14:paraId="5928B066" w14:textId="77777777" w:rsidR="001D22A7" w:rsidRPr="008F385D" w:rsidRDefault="001D22A7" w:rsidP="00011CB3">
      <w:pPr>
        <w:pStyle w:val="EndNoteBibliography"/>
        <w:ind w:left="360" w:hanging="360"/>
        <w:rPr>
          <w:noProof/>
        </w:rPr>
      </w:pPr>
      <w:r w:rsidRPr="008F385D">
        <w:rPr>
          <w:noProof/>
        </w:rPr>
        <w:t>Chen, G., Fernandez, J., Mische, S., and Courey, A.J. (1999). A functional interaction between the histone deacetylase Rpd3 and the corepressor groucho in Drosophila development. Genes Dev</w:t>
      </w:r>
      <w:r w:rsidRPr="008F385D">
        <w:rPr>
          <w:i/>
          <w:noProof/>
        </w:rPr>
        <w:t xml:space="preserve"> 13</w:t>
      </w:r>
      <w:r w:rsidRPr="008F385D">
        <w:rPr>
          <w:noProof/>
        </w:rPr>
        <w:t>, 2218-2230.</w:t>
      </w:r>
    </w:p>
    <w:p w14:paraId="09042B19" w14:textId="77777777" w:rsidR="001D22A7" w:rsidRPr="008F385D" w:rsidRDefault="001D22A7" w:rsidP="00011CB3">
      <w:pPr>
        <w:pStyle w:val="EndNoteBibliography"/>
        <w:ind w:left="360" w:hanging="360"/>
        <w:rPr>
          <w:noProof/>
        </w:rPr>
      </w:pPr>
      <w:r w:rsidRPr="008F385D">
        <w:rPr>
          <w:noProof/>
        </w:rPr>
        <w:t>Chen, G., Nguyen, P., and Courey, A. (1998). A role for Groucho tetramerization in transcriptional repression. Molecular and Cellular Biology</w:t>
      </w:r>
      <w:r w:rsidRPr="008F385D">
        <w:rPr>
          <w:i/>
          <w:noProof/>
        </w:rPr>
        <w:t xml:space="preserve"> 18</w:t>
      </w:r>
      <w:r w:rsidRPr="008F385D">
        <w:rPr>
          <w:noProof/>
        </w:rPr>
        <w:t>, 7259.</w:t>
      </w:r>
    </w:p>
    <w:p w14:paraId="7FF62316" w14:textId="77777777" w:rsidR="001D22A7" w:rsidRPr="008F385D" w:rsidRDefault="001D22A7" w:rsidP="00011CB3">
      <w:pPr>
        <w:pStyle w:val="EndNoteBibliography"/>
        <w:ind w:left="360" w:hanging="360"/>
        <w:rPr>
          <w:noProof/>
        </w:rPr>
      </w:pPr>
      <w:r w:rsidRPr="008F385D">
        <w:rPr>
          <w:noProof/>
        </w:rPr>
        <w:t>Chen, Y.C., Lin, S.I., Chen, Y.K., Chiang, C.S., and Liaw, G.J. (2009). The Torso signaling pathway modulates a dual transcriptional switch to regulate tailless expression. Nucleic Acids Res</w:t>
      </w:r>
      <w:r w:rsidRPr="008F385D">
        <w:rPr>
          <w:i/>
          <w:noProof/>
        </w:rPr>
        <w:t xml:space="preserve"> 37</w:t>
      </w:r>
      <w:r w:rsidRPr="008F385D">
        <w:rPr>
          <w:noProof/>
        </w:rPr>
        <w:t>, 1061-1072.</w:t>
      </w:r>
    </w:p>
    <w:p w14:paraId="20AD0E5C" w14:textId="77777777" w:rsidR="001D22A7" w:rsidRPr="008F385D" w:rsidRDefault="001D22A7" w:rsidP="00011CB3">
      <w:pPr>
        <w:pStyle w:val="EndNoteBibliography"/>
        <w:ind w:left="360" w:hanging="360"/>
        <w:rPr>
          <w:noProof/>
        </w:rPr>
      </w:pPr>
      <w:r w:rsidRPr="008F385D">
        <w:rPr>
          <w:noProof/>
        </w:rPr>
        <w:t>Chodaparambil, J.V., Pate, K.T., Hepler, M.R., Tsai, B.P., Muthurajan, U.M., Luger, K., Waterman, M.L., and Weis, W.I. (2014a). Molecular functions of the TLE tetramerization domain in Wnt target gene repression. EMBO J</w:t>
      </w:r>
      <w:r w:rsidRPr="008F385D">
        <w:rPr>
          <w:i/>
          <w:noProof/>
        </w:rPr>
        <w:t xml:space="preserve"> 33</w:t>
      </w:r>
      <w:r w:rsidRPr="008F385D">
        <w:rPr>
          <w:noProof/>
        </w:rPr>
        <w:t>, 719-731.</w:t>
      </w:r>
    </w:p>
    <w:p w14:paraId="2A0CB391" w14:textId="77777777" w:rsidR="001D22A7" w:rsidRPr="008F385D" w:rsidRDefault="001D22A7" w:rsidP="00011CB3">
      <w:pPr>
        <w:pStyle w:val="EndNoteBibliography"/>
        <w:ind w:left="360" w:hanging="360"/>
        <w:rPr>
          <w:noProof/>
        </w:rPr>
      </w:pPr>
      <w:r w:rsidRPr="008F385D">
        <w:rPr>
          <w:noProof/>
        </w:rPr>
        <w:t>Chodaparambil, J.V., Pate, K.T., Hepler, M.R.D., Tsai, B.P., Muthurajan, U.M., Luger, K., Waterman, M.L., and Weis, W.I. (2014b). Molecular functions of the TLE tetramerization domain in Wnt target gene repression. The EMBO Journal</w:t>
      </w:r>
      <w:r w:rsidRPr="008F385D">
        <w:rPr>
          <w:i/>
          <w:noProof/>
        </w:rPr>
        <w:t xml:space="preserve"> 33</w:t>
      </w:r>
      <w:r w:rsidRPr="008F385D">
        <w:rPr>
          <w:noProof/>
        </w:rPr>
        <w:t>, 719-731.</w:t>
      </w:r>
    </w:p>
    <w:p w14:paraId="44519AD7" w14:textId="77777777" w:rsidR="001D22A7" w:rsidRPr="008F385D" w:rsidRDefault="001D22A7" w:rsidP="00011CB3">
      <w:pPr>
        <w:pStyle w:val="EndNoteBibliography"/>
        <w:ind w:left="360" w:hanging="360"/>
        <w:rPr>
          <w:noProof/>
        </w:rPr>
      </w:pPr>
      <w:r w:rsidRPr="008F385D">
        <w:rPr>
          <w:noProof/>
        </w:rPr>
        <w:t>Choudhury, B.K., Kim, J., Kung, H.F., and Li, S.S. (1997). Cloning and developmental expression of Xenopus cDNAs encoding the Enhancer of split groucho and related proteins. Gene</w:t>
      </w:r>
      <w:r w:rsidRPr="008F385D">
        <w:rPr>
          <w:i/>
          <w:noProof/>
        </w:rPr>
        <w:t xml:space="preserve"> 195</w:t>
      </w:r>
      <w:r w:rsidRPr="008F385D">
        <w:rPr>
          <w:noProof/>
        </w:rPr>
        <w:t>, 41-48.</w:t>
      </w:r>
    </w:p>
    <w:p w14:paraId="09AE09CB" w14:textId="77777777" w:rsidR="001D22A7" w:rsidRPr="008F385D" w:rsidRDefault="001D22A7" w:rsidP="00011CB3">
      <w:pPr>
        <w:pStyle w:val="EndNoteBibliography"/>
        <w:ind w:left="360" w:hanging="360"/>
        <w:rPr>
          <w:noProof/>
        </w:rPr>
      </w:pPr>
      <w:r w:rsidRPr="008F385D">
        <w:rPr>
          <w:noProof/>
        </w:rPr>
        <w:t>Cinnamon, E., and Paroush, Z. (2008). Context-dependent regulation of Groucho/TLE-mediated repression. Current opinion in genetics &amp;amp; development</w:t>
      </w:r>
      <w:r w:rsidRPr="008F385D">
        <w:rPr>
          <w:i/>
          <w:noProof/>
        </w:rPr>
        <w:t xml:space="preserve"> 18</w:t>
      </w:r>
      <w:r w:rsidRPr="008F385D">
        <w:rPr>
          <w:noProof/>
        </w:rPr>
        <w:t>, 435-440.</w:t>
      </w:r>
    </w:p>
    <w:p w14:paraId="74BA627F" w14:textId="77777777" w:rsidR="001D22A7" w:rsidRPr="008F385D" w:rsidRDefault="001D22A7" w:rsidP="00011CB3">
      <w:pPr>
        <w:pStyle w:val="EndNoteBibliography"/>
        <w:ind w:left="360" w:hanging="360"/>
        <w:rPr>
          <w:noProof/>
        </w:rPr>
      </w:pPr>
      <w:r w:rsidRPr="008F385D">
        <w:rPr>
          <w:noProof/>
        </w:rPr>
        <w:t>Clevers, H. (2006). Wnt/beta-catenin signaling in development and disease. Cell</w:t>
      </w:r>
      <w:r w:rsidRPr="008F385D">
        <w:rPr>
          <w:i/>
          <w:noProof/>
        </w:rPr>
        <w:t xml:space="preserve"> 127</w:t>
      </w:r>
      <w:r w:rsidRPr="008F385D">
        <w:rPr>
          <w:noProof/>
        </w:rPr>
        <w:t>, 469-480.</w:t>
      </w:r>
    </w:p>
    <w:p w14:paraId="2D61935B" w14:textId="77777777" w:rsidR="001D22A7" w:rsidRPr="008F385D" w:rsidRDefault="001D22A7" w:rsidP="00011CB3">
      <w:pPr>
        <w:pStyle w:val="EndNoteBibliography"/>
        <w:ind w:left="360" w:hanging="360"/>
        <w:rPr>
          <w:noProof/>
        </w:rPr>
      </w:pPr>
      <w:r w:rsidRPr="008F385D">
        <w:rPr>
          <w:noProof/>
        </w:rPr>
        <w:t>Copley, R.R. (2005). The EH1 motif in metazoan transcription factors. BMC Genomics</w:t>
      </w:r>
      <w:r w:rsidRPr="008F385D">
        <w:rPr>
          <w:i/>
          <w:noProof/>
        </w:rPr>
        <w:t xml:space="preserve"> 6</w:t>
      </w:r>
      <w:r w:rsidRPr="008F385D">
        <w:rPr>
          <w:noProof/>
        </w:rPr>
        <w:t>, 169.</w:t>
      </w:r>
    </w:p>
    <w:p w14:paraId="135ECF38" w14:textId="77777777" w:rsidR="001D22A7" w:rsidRPr="008F385D" w:rsidRDefault="001D22A7" w:rsidP="00011CB3">
      <w:pPr>
        <w:pStyle w:val="EndNoteBibliography"/>
        <w:ind w:left="360" w:hanging="360"/>
        <w:rPr>
          <w:noProof/>
        </w:rPr>
      </w:pPr>
      <w:r w:rsidRPr="008F385D">
        <w:rPr>
          <w:noProof/>
        </w:rPr>
        <w:t>Courey, A.J., and Jia, S. (2001). Transcriptional repression: the long and the short of it. Genes Dev</w:t>
      </w:r>
      <w:r w:rsidRPr="008F385D">
        <w:rPr>
          <w:i/>
          <w:noProof/>
        </w:rPr>
        <w:t xml:space="preserve"> 15</w:t>
      </w:r>
      <w:r w:rsidRPr="008F385D">
        <w:rPr>
          <w:noProof/>
        </w:rPr>
        <w:t>, 2786-2796.</w:t>
      </w:r>
    </w:p>
    <w:p w14:paraId="374063EC" w14:textId="77777777" w:rsidR="001D22A7" w:rsidRPr="008F385D" w:rsidRDefault="001D22A7" w:rsidP="00011CB3">
      <w:pPr>
        <w:pStyle w:val="EndNoteBibliography"/>
        <w:ind w:left="360" w:hanging="360"/>
        <w:rPr>
          <w:noProof/>
        </w:rPr>
      </w:pPr>
      <w:r w:rsidRPr="008F385D">
        <w:rPr>
          <w:noProof/>
        </w:rPr>
        <w:t>Cowden, J., and Levine, M. (2003). Ventral dominance governs sequential patterns of gene expression across the dorsal-ventral axis of the neuroectoderm in the Drosophila embryo. Dev Biol</w:t>
      </w:r>
      <w:r w:rsidRPr="008F385D">
        <w:rPr>
          <w:i/>
          <w:noProof/>
        </w:rPr>
        <w:t xml:space="preserve"> 262</w:t>
      </w:r>
      <w:r w:rsidRPr="008F385D">
        <w:rPr>
          <w:noProof/>
        </w:rPr>
        <w:t>, 335-349.</w:t>
      </w:r>
    </w:p>
    <w:p w14:paraId="3C4620A3" w14:textId="77777777" w:rsidR="001D22A7" w:rsidRPr="008F385D" w:rsidRDefault="001D22A7" w:rsidP="00011CB3">
      <w:pPr>
        <w:pStyle w:val="EndNoteBibliography"/>
        <w:ind w:left="360" w:hanging="360"/>
        <w:rPr>
          <w:noProof/>
        </w:rPr>
      </w:pPr>
      <w:r w:rsidRPr="008F385D">
        <w:rPr>
          <w:noProof/>
        </w:rPr>
        <w:t>Dang, J., Inukai, T., Kurosawa, H., Goi, K., Inaba, T., Lenny, N.T., Downing, J.R., Stifani, S., and Look, A.T. (2001). The E2A-HLF oncoprotein activates Groucho-related genes and suppresses Runx1. Mol Cell Biol</w:t>
      </w:r>
      <w:r w:rsidRPr="008F385D">
        <w:rPr>
          <w:i/>
          <w:noProof/>
        </w:rPr>
        <w:t xml:space="preserve"> 21</w:t>
      </w:r>
      <w:r w:rsidRPr="008F385D">
        <w:rPr>
          <w:noProof/>
        </w:rPr>
        <w:t>, 5935-5945.</w:t>
      </w:r>
    </w:p>
    <w:p w14:paraId="695EE720" w14:textId="77777777" w:rsidR="001D22A7" w:rsidRPr="008F385D" w:rsidRDefault="001D22A7" w:rsidP="00011CB3">
      <w:pPr>
        <w:pStyle w:val="EndNoteBibliography"/>
        <w:ind w:left="360" w:hanging="360"/>
        <w:rPr>
          <w:noProof/>
        </w:rPr>
      </w:pPr>
      <w:r w:rsidRPr="008F385D">
        <w:rPr>
          <w:noProof/>
        </w:rPr>
        <w:t>Daniels, D.L., and Weis, W.I. (2005). Beta-catenin directly displaces Groucho/TLE repressors from Tcf/Lef in Wnt-mediated transcription activation. Nat Struct Mol Biol</w:t>
      </w:r>
      <w:r w:rsidRPr="008F385D">
        <w:rPr>
          <w:i/>
          <w:noProof/>
        </w:rPr>
        <w:t xml:space="preserve"> 12</w:t>
      </w:r>
      <w:r w:rsidRPr="008F385D">
        <w:rPr>
          <w:noProof/>
        </w:rPr>
        <w:t>, 364-371.</w:t>
      </w:r>
    </w:p>
    <w:p w14:paraId="78D5B5A0" w14:textId="77777777" w:rsidR="001D22A7" w:rsidRPr="008F385D" w:rsidRDefault="001D22A7" w:rsidP="00011CB3">
      <w:pPr>
        <w:pStyle w:val="EndNoteBibliography"/>
        <w:ind w:left="360" w:hanging="360"/>
        <w:rPr>
          <w:noProof/>
        </w:rPr>
      </w:pPr>
      <w:r w:rsidRPr="008F385D">
        <w:rPr>
          <w:noProof/>
        </w:rPr>
        <w:t>Delidakis, C., Preiss, A., Hartley, D.A., and Artavanis-Tsakonas, S. (1991). Two genetically and molecularly distinct functions involved in early neurogenesis reside within the Enhancer of split locus of Drosophila melanogaster. Genetics</w:t>
      </w:r>
      <w:r w:rsidRPr="008F385D">
        <w:rPr>
          <w:i/>
          <w:noProof/>
        </w:rPr>
        <w:t xml:space="preserve"> 129</w:t>
      </w:r>
      <w:r w:rsidRPr="008F385D">
        <w:rPr>
          <w:noProof/>
        </w:rPr>
        <w:t>, 803-823.</w:t>
      </w:r>
    </w:p>
    <w:p w14:paraId="39A5B6C2" w14:textId="77777777" w:rsidR="001D22A7" w:rsidRPr="008F385D" w:rsidRDefault="001D22A7" w:rsidP="00011CB3">
      <w:pPr>
        <w:pStyle w:val="EndNoteBibliography"/>
        <w:ind w:left="360" w:hanging="360"/>
        <w:rPr>
          <w:noProof/>
        </w:rPr>
      </w:pPr>
      <w:r w:rsidRPr="008F385D">
        <w:rPr>
          <w:noProof/>
        </w:rPr>
        <w:t>Dubnicoff, T., Valentine, S.A., Chen, G., Shi, T., Lengyel, J.A., Paroush, Z., and Courey, A.J. (1997). Conversion of dorsal from an activator to a repressor by the global corepressor Groucho. Genes &amp;amp; Development</w:t>
      </w:r>
      <w:r w:rsidRPr="008F385D">
        <w:rPr>
          <w:i/>
          <w:noProof/>
        </w:rPr>
        <w:t xml:space="preserve"> 11</w:t>
      </w:r>
      <w:r w:rsidRPr="008F385D">
        <w:rPr>
          <w:noProof/>
        </w:rPr>
        <w:t>, 2952-2957.</w:t>
      </w:r>
    </w:p>
    <w:p w14:paraId="2560FF3A" w14:textId="77777777" w:rsidR="001D22A7" w:rsidRPr="008F385D" w:rsidRDefault="001D22A7" w:rsidP="00011CB3">
      <w:pPr>
        <w:pStyle w:val="EndNoteBibliography"/>
        <w:ind w:left="360" w:hanging="360"/>
        <w:rPr>
          <w:noProof/>
        </w:rPr>
      </w:pPr>
      <w:r w:rsidRPr="008F385D">
        <w:rPr>
          <w:noProof/>
        </w:rPr>
        <w:t>Dunker, A.K., Oldfield, C.J., Meng, J., Romero, P., Yang, J.Y., Chen, J.W., Vacic, V., Obradovic, Z., and Uversky, V.N. (2008). The unfoldomics decade: an update on intrinsically disordered proteins. BMC Genomics</w:t>
      </w:r>
      <w:r w:rsidRPr="008F385D">
        <w:rPr>
          <w:i/>
          <w:noProof/>
        </w:rPr>
        <w:t xml:space="preserve"> 9 Suppl 2</w:t>
      </w:r>
      <w:r w:rsidRPr="008F385D">
        <w:rPr>
          <w:noProof/>
        </w:rPr>
        <w:t>, S1.</w:t>
      </w:r>
    </w:p>
    <w:p w14:paraId="152C2A3E" w14:textId="77777777" w:rsidR="001D22A7" w:rsidRPr="008F385D" w:rsidRDefault="001D22A7" w:rsidP="00011CB3">
      <w:pPr>
        <w:pStyle w:val="EndNoteBibliography"/>
        <w:ind w:left="360" w:hanging="360"/>
        <w:rPr>
          <w:noProof/>
        </w:rPr>
      </w:pPr>
      <w:r w:rsidRPr="008F385D">
        <w:rPr>
          <w:noProof/>
        </w:rPr>
        <w:t>Ferguson, E.L., and Anderson, K.V. (1992). Decapentaplegic acts as a morphogen to organize dorsal-ventral pattern in the Drosophila embryo. Cell</w:t>
      </w:r>
      <w:r w:rsidRPr="008F385D">
        <w:rPr>
          <w:i/>
          <w:noProof/>
        </w:rPr>
        <w:t xml:space="preserve"> 71</w:t>
      </w:r>
      <w:r w:rsidRPr="008F385D">
        <w:rPr>
          <w:noProof/>
        </w:rPr>
        <w:t>, 451-461.</w:t>
      </w:r>
    </w:p>
    <w:p w14:paraId="5A5D3BA7" w14:textId="77777777" w:rsidR="001D22A7" w:rsidRPr="008F385D" w:rsidRDefault="001D22A7" w:rsidP="00011CB3">
      <w:pPr>
        <w:pStyle w:val="EndNoteBibliography"/>
        <w:ind w:left="360" w:hanging="360"/>
        <w:rPr>
          <w:noProof/>
        </w:rPr>
      </w:pPr>
      <w:r w:rsidRPr="008F385D">
        <w:rPr>
          <w:noProof/>
        </w:rPr>
        <w:t>Fisher, A.L., Ohsako, S., and Caudy, M. (1996). The WRPW motif of the hairy-related basic helix-loop-helix repressor proteins acts as a 4-amino-acid transcription repression and protein-protein interaction domain. Mol Cell Biol</w:t>
      </w:r>
      <w:r w:rsidRPr="008F385D">
        <w:rPr>
          <w:i/>
          <w:noProof/>
        </w:rPr>
        <w:t xml:space="preserve"> 16</w:t>
      </w:r>
      <w:r w:rsidRPr="008F385D">
        <w:rPr>
          <w:noProof/>
        </w:rPr>
        <w:t>, 2670-2677.</w:t>
      </w:r>
    </w:p>
    <w:p w14:paraId="45C6592C" w14:textId="77777777" w:rsidR="001D22A7" w:rsidRPr="008F385D" w:rsidRDefault="001D22A7" w:rsidP="00011CB3">
      <w:pPr>
        <w:pStyle w:val="EndNoteBibliography"/>
        <w:ind w:left="360" w:hanging="360"/>
        <w:rPr>
          <w:noProof/>
        </w:rPr>
      </w:pPr>
      <w:r w:rsidRPr="008F385D">
        <w:rPr>
          <w:noProof/>
        </w:rPr>
        <w:t>Flores-Saaib, R., and Courey, A. (2000). Analysis of Groucho–histone interactions suggests mechanistic similarities between Groucho-and Tup1-mediated repression. Nucleic Acids Research</w:t>
      </w:r>
      <w:r w:rsidRPr="008F385D">
        <w:rPr>
          <w:i/>
          <w:noProof/>
        </w:rPr>
        <w:t xml:space="preserve"> 28</w:t>
      </w:r>
      <w:r w:rsidRPr="008F385D">
        <w:rPr>
          <w:noProof/>
        </w:rPr>
        <w:t>, 4189.</w:t>
      </w:r>
    </w:p>
    <w:p w14:paraId="6557CF37" w14:textId="77777777" w:rsidR="001D22A7" w:rsidRPr="008F385D" w:rsidRDefault="001D22A7" w:rsidP="00011CB3">
      <w:pPr>
        <w:pStyle w:val="EndNoteBibliography"/>
        <w:ind w:left="360" w:hanging="360"/>
        <w:rPr>
          <w:noProof/>
        </w:rPr>
      </w:pPr>
      <w:r w:rsidRPr="008F385D">
        <w:rPr>
          <w:noProof/>
        </w:rPr>
        <w:t>Gasperowicz, M., and Otto, F. (2005). Mammalian Groucho homologs: redundancy or specificity? J Cell Biochem</w:t>
      </w:r>
      <w:r w:rsidRPr="008F385D">
        <w:rPr>
          <w:i/>
          <w:noProof/>
        </w:rPr>
        <w:t xml:space="preserve"> 95</w:t>
      </w:r>
      <w:r w:rsidRPr="008F385D">
        <w:rPr>
          <w:noProof/>
        </w:rPr>
        <w:t>, 670-687.</w:t>
      </w:r>
    </w:p>
    <w:p w14:paraId="74B54FD6" w14:textId="77777777" w:rsidR="001D22A7" w:rsidRPr="008F385D" w:rsidRDefault="001D22A7" w:rsidP="00011CB3">
      <w:pPr>
        <w:pStyle w:val="EndNoteBibliography"/>
        <w:ind w:left="360" w:hanging="360"/>
        <w:rPr>
          <w:noProof/>
        </w:rPr>
      </w:pPr>
      <w:r w:rsidRPr="008F385D">
        <w:rPr>
          <w:noProof/>
        </w:rPr>
        <w:t>Goldstein, R.E., Cook, O., Dinur, T., Pisante, A., Karandikar, U.C., Bidwai, A., and Paroush, Z. (2005). An eh1-like motif in odd-skipped mediates recruitment of Groucho and repression in vivo. Mol Cell Biol</w:t>
      </w:r>
      <w:r w:rsidRPr="008F385D">
        <w:rPr>
          <w:i/>
          <w:noProof/>
        </w:rPr>
        <w:t xml:space="preserve"> 25</w:t>
      </w:r>
      <w:r w:rsidRPr="008F385D">
        <w:rPr>
          <w:noProof/>
        </w:rPr>
        <w:t>, 10711-10720.</w:t>
      </w:r>
    </w:p>
    <w:p w14:paraId="6AC4C34B" w14:textId="77777777" w:rsidR="001D22A7" w:rsidRPr="008F385D" w:rsidRDefault="001D22A7" w:rsidP="00011CB3">
      <w:pPr>
        <w:pStyle w:val="EndNoteBibliography"/>
        <w:ind w:left="360" w:hanging="360"/>
        <w:rPr>
          <w:noProof/>
        </w:rPr>
      </w:pPr>
      <w:r w:rsidRPr="008F385D">
        <w:rPr>
          <w:noProof/>
        </w:rPr>
        <w:t>Goldstein, R.E., Jimenez, G., Cook, O., Gur, D., and Paroush, Z. (1999). Huckebein repressor activity in Drosophila terminal patterning is mediated by Groucho. Development</w:t>
      </w:r>
      <w:r w:rsidRPr="008F385D">
        <w:rPr>
          <w:i/>
          <w:noProof/>
        </w:rPr>
        <w:t xml:space="preserve"> 126</w:t>
      </w:r>
      <w:r w:rsidRPr="008F385D">
        <w:rPr>
          <w:noProof/>
        </w:rPr>
        <w:t>, 3747-3755.</w:t>
      </w:r>
    </w:p>
    <w:p w14:paraId="19850C82" w14:textId="77777777" w:rsidR="001D22A7" w:rsidRPr="008F385D" w:rsidRDefault="001D22A7" w:rsidP="00011CB3">
      <w:pPr>
        <w:pStyle w:val="EndNoteBibliography"/>
        <w:ind w:left="360" w:hanging="360"/>
        <w:rPr>
          <w:noProof/>
        </w:rPr>
      </w:pPr>
      <w:r w:rsidRPr="008F385D">
        <w:rPr>
          <w:noProof/>
        </w:rPr>
        <w:t>Gonzalez-Crespo, S., and Levine, M. (1993). Interactions between dorsal and helix-loop-helix proteins initiate the differentiation of the embryonic mesoderm and neuroectoderm in Drosophila. Genes Dev</w:t>
      </w:r>
      <w:r w:rsidRPr="008F385D">
        <w:rPr>
          <w:i/>
          <w:noProof/>
        </w:rPr>
        <w:t xml:space="preserve"> 7</w:t>
      </w:r>
      <w:r w:rsidRPr="008F385D">
        <w:rPr>
          <w:noProof/>
        </w:rPr>
        <w:t>, 1703-1713.</w:t>
      </w:r>
    </w:p>
    <w:p w14:paraId="203D9F3C" w14:textId="77777777" w:rsidR="001D22A7" w:rsidRPr="008F385D" w:rsidRDefault="001D22A7" w:rsidP="00011CB3">
      <w:pPr>
        <w:pStyle w:val="EndNoteBibliography"/>
        <w:ind w:left="360" w:hanging="360"/>
        <w:rPr>
          <w:noProof/>
        </w:rPr>
      </w:pPr>
      <w:r w:rsidRPr="008F385D">
        <w:rPr>
          <w:noProof/>
        </w:rPr>
        <w:t>Gray, S., and Levine, M. (1996). Short-range transcriptional repressors mediate both quenching and direct repression within complex loci in Drosophila. Genes Dev</w:t>
      </w:r>
      <w:r w:rsidRPr="008F385D">
        <w:rPr>
          <w:i/>
          <w:noProof/>
        </w:rPr>
        <w:t xml:space="preserve"> 10</w:t>
      </w:r>
      <w:r w:rsidRPr="008F385D">
        <w:rPr>
          <w:noProof/>
        </w:rPr>
        <w:t>, 700-710.</w:t>
      </w:r>
    </w:p>
    <w:p w14:paraId="771289A0" w14:textId="77777777" w:rsidR="001D22A7" w:rsidRPr="008F385D" w:rsidRDefault="001D22A7" w:rsidP="00011CB3">
      <w:pPr>
        <w:pStyle w:val="EndNoteBibliography"/>
        <w:ind w:left="360" w:hanging="360"/>
        <w:rPr>
          <w:noProof/>
        </w:rPr>
      </w:pPr>
      <w:r w:rsidRPr="008F385D">
        <w:rPr>
          <w:noProof/>
        </w:rPr>
        <w:t>Gray, S., Szymanski, P., and Levine, M. (1994). Short-range repression permits multiple enhancers to function autonomously within a complex promoter. Genes Dev</w:t>
      </w:r>
      <w:r w:rsidRPr="008F385D">
        <w:rPr>
          <w:i/>
          <w:noProof/>
        </w:rPr>
        <w:t xml:space="preserve"> 8</w:t>
      </w:r>
      <w:r w:rsidRPr="008F385D">
        <w:rPr>
          <w:noProof/>
        </w:rPr>
        <w:t>, 1829-1838.</w:t>
      </w:r>
    </w:p>
    <w:p w14:paraId="1D36AE3F" w14:textId="77777777" w:rsidR="001D22A7" w:rsidRPr="008F385D" w:rsidRDefault="001D22A7" w:rsidP="00011CB3">
      <w:pPr>
        <w:pStyle w:val="EndNoteBibliography"/>
        <w:ind w:left="360" w:hanging="360"/>
        <w:rPr>
          <w:noProof/>
        </w:rPr>
      </w:pPr>
      <w:r w:rsidRPr="008F385D">
        <w:rPr>
          <w:noProof/>
        </w:rPr>
        <w:t>Hasson, P., Egoz, N., Winkler, C., Volohonsky, G., Jia, S., Dinur, T., Volk, T., Courey, A.J., and Paroush, Z. (2005). EGFR signaling attenuates Groucho-dependent repression to antagonize Notch transcriptional output. Nat Genet</w:t>
      </w:r>
      <w:r w:rsidRPr="008F385D">
        <w:rPr>
          <w:i/>
          <w:noProof/>
        </w:rPr>
        <w:t xml:space="preserve"> 37</w:t>
      </w:r>
      <w:r w:rsidRPr="008F385D">
        <w:rPr>
          <w:noProof/>
        </w:rPr>
        <w:t>, 101-105.</w:t>
      </w:r>
    </w:p>
    <w:p w14:paraId="55C768BF" w14:textId="77777777" w:rsidR="001D22A7" w:rsidRPr="008F385D" w:rsidRDefault="001D22A7" w:rsidP="00011CB3">
      <w:pPr>
        <w:pStyle w:val="EndNoteBibliography"/>
        <w:ind w:left="360" w:hanging="360"/>
        <w:rPr>
          <w:noProof/>
        </w:rPr>
      </w:pPr>
      <w:r w:rsidRPr="008F385D">
        <w:rPr>
          <w:noProof/>
        </w:rPr>
        <w:t>Hasson, P., Muller, B., Basler, K., and Paroush, Z. (2001). Brinker requires two corepressors for maximal and versatile repression in Dpp signalling. EMBO J</w:t>
      </w:r>
      <w:r w:rsidRPr="008F385D">
        <w:rPr>
          <w:i/>
          <w:noProof/>
        </w:rPr>
        <w:t xml:space="preserve"> 20</w:t>
      </w:r>
      <w:r w:rsidRPr="008F385D">
        <w:rPr>
          <w:noProof/>
        </w:rPr>
        <w:t>, 5725-5736.</w:t>
      </w:r>
    </w:p>
    <w:p w14:paraId="5E0A5AA0" w14:textId="77777777" w:rsidR="001D22A7" w:rsidRPr="008F385D" w:rsidRDefault="001D22A7" w:rsidP="00011CB3">
      <w:pPr>
        <w:pStyle w:val="EndNoteBibliography"/>
        <w:ind w:left="360" w:hanging="360"/>
        <w:rPr>
          <w:noProof/>
        </w:rPr>
      </w:pPr>
      <w:r w:rsidRPr="008F385D">
        <w:rPr>
          <w:noProof/>
        </w:rPr>
        <w:t>Helman, A., Cinnamon, E., Mezuman, S., Hayouka, Z., Von Ohlen, T., Orian, A., Jiménez, G., and Paroush, Z.a.e. (2011). Phosphorylation of Groucho Mediates RTK Feedback Inhibition and Prolonged Pathway Target Gene Expression. Current Biology</w:t>
      </w:r>
      <w:r w:rsidRPr="008F385D">
        <w:rPr>
          <w:i/>
          <w:noProof/>
        </w:rPr>
        <w:t xml:space="preserve"> 21</w:t>
      </w:r>
      <w:r w:rsidRPr="008F385D">
        <w:rPr>
          <w:noProof/>
        </w:rPr>
        <w:t>, 1102-1110.</w:t>
      </w:r>
    </w:p>
    <w:p w14:paraId="4E4393E6" w14:textId="77777777" w:rsidR="001D22A7" w:rsidRPr="008F385D" w:rsidRDefault="001D22A7" w:rsidP="00011CB3">
      <w:pPr>
        <w:pStyle w:val="EndNoteBibliography"/>
        <w:ind w:left="360" w:hanging="360"/>
        <w:rPr>
          <w:noProof/>
        </w:rPr>
      </w:pPr>
      <w:r w:rsidRPr="008F385D">
        <w:rPr>
          <w:noProof/>
        </w:rPr>
        <w:t>Housden, B.E., and Perrimon, N. (2014). Spatial and temporal organization of signaling pathways. Trends Biochem Sci</w:t>
      </w:r>
      <w:r w:rsidRPr="008F385D">
        <w:rPr>
          <w:i/>
          <w:noProof/>
        </w:rPr>
        <w:t xml:space="preserve"> 39</w:t>
      </w:r>
      <w:r w:rsidRPr="008F385D">
        <w:rPr>
          <w:noProof/>
        </w:rPr>
        <w:t>, 457-464.</w:t>
      </w:r>
    </w:p>
    <w:p w14:paraId="118DCE5A" w14:textId="77777777" w:rsidR="001D22A7" w:rsidRPr="008F385D" w:rsidRDefault="001D22A7" w:rsidP="00011CB3">
      <w:pPr>
        <w:pStyle w:val="EndNoteBibliography"/>
        <w:ind w:left="360" w:hanging="360"/>
        <w:rPr>
          <w:noProof/>
        </w:rPr>
      </w:pPr>
      <w:r w:rsidRPr="008F385D">
        <w:rPr>
          <w:noProof/>
        </w:rPr>
        <w:t>Hsueh, R.C., Natarajan, M., Fraser, I., Pond, B., Liu, J., Mumby, S., Han, H., Jiang, L.I., Simon, M.I., Taussig, R.</w:t>
      </w:r>
      <w:r w:rsidRPr="008F385D">
        <w:rPr>
          <w:i/>
          <w:noProof/>
        </w:rPr>
        <w:t>, et al.</w:t>
      </w:r>
      <w:r w:rsidRPr="008F385D">
        <w:rPr>
          <w:noProof/>
        </w:rPr>
        <w:t xml:space="preserve"> (2009). Deciphering signaling outcomes from a system of complex networks. Sci Signal</w:t>
      </w:r>
      <w:r w:rsidRPr="008F385D">
        <w:rPr>
          <w:i/>
          <w:noProof/>
        </w:rPr>
        <w:t xml:space="preserve"> 2</w:t>
      </w:r>
      <w:r w:rsidRPr="008F385D">
        <w:rPr>
          <w:noProof/>
        </w:rPr>
        <w:t>, ra22.</w:t>
      </w:r>
    </w:p>
    <w:p w14:paraId="08320679" w14:textId="77777777" w:rsidR="001D22A7" w:rsidRPr="008F385D" w:rsidRDefault="001D22A7" w:rsidP="00011CB3">
      <w:pPr>
        <w:pStyle w:val="EndNoteBibliography"/>
        <w:ind w:left="360" w:hanging="360"/>
        <w:rPr>
          <w:noProof/>
        </w:rPr>
      </w:pPr>
      <w:r w:rsidRPr="008F385D">
        <w:rPr>
          <w:noProof/>
        </w:rPr>
        <w:t>Ip, Y.T., Park, R.E., Kosman, D., Bier, E., and Levine, M. (1992). The dorsal gradient morphogen regulates stripes of rhomboid expression in the presumptive neuroectoderm of the Drosophila embryo. Genes Dev</w:t>
      </w:r>
      <w:r w:rsidRPr="008F385D">
        <w:rPr>
          <w:i/>
          <w:noProof/>
        </w:rPr>
        <w:t xml:space="preserve"> 6</w:t>
      </w:r>
      <w:r w:rsidRPr="008F385D">
        <w:rPr>
          <w:noProof/>
        </w:rPr>
        <w:t>, 1728-1739.</w:t>
      </w:r>
    </w:p>
    <w:p w14:paraId="022F1725" w14:textId="77777777" w:rsidR="001D22A7" w:rsidRPr="008F385D" w:rsidRDefault="001D22A7" w:rsidP="00011CB3">
      <w:pPr>
        <w:pStyle w:val="EndNoteBibliography"/>
        <w:ind w:left="360" w:hanging="360"/>
        <w:rPr>
          <w:noProof/>
        </w:rPr>
      </w:pPr>
      <w:r w:rsidRPr="008F385D">
        <w:rPr>
          <w:noProof/>
        </w:rPr>
        <w:t>Jaeger, J., Manu, and Reinitz, J. (2012). Drosophila blastoderm patterning. Curr Opin Genet Dev</w:t>
      </w:r>
      <w:r w:rsidRPr="008F385D">
        <w:rPr>
          <w:i/>
          <w:noProof/>
        </w:rPr>
        <w:t xml:space="preserve"> 22</w:t>
      </w:r>
      <w:r w:rsidRPr="008F385D">
        <w:rPr>
          <w:noProof/>
        </w:rPr>
        <w:t>, 533-541.</w:t>
      </w:r>
    </w:p>
    <w:p w14:paraId="639788FB" w14:textId="77777777" w:rsidR="001D22A7" w:rsidRPr="008F385D" w:rsidRDefault="001D22A7" w:rsidP="00011CB3">
      <w:pPr>
        <w:pStyle w:val="EndNoteBibliography"/>
        <w:ind w:left="360" w:hanging="360"/>
        <w:rPr>
          <w:noProof/>
        </w:rPr>
      </w:pPr>
      <w:r w:rsidRPr="008F385D">
        <w:rPr>
          <w:noProof/>
        </w:rPr>
        <w:t>Javed, A., Guo, B., Hiebert, S., Choi, J.Y., Green, J., Zhao, S.C., Osborne, M.A., Stifani, S., Stein, J.L., Lian, J.B.</w:t>
      </w:r>
      <w:r w:rsidRPr="008F385D">
        <w:rPr>
          <w:i/>
          <w:noProof/>
        </w:rPr>
        <w:t>, et al.</w:t>
      </w:r>
      <w:r w:rsidRPr="008F385D">
        <w:rPr>
          <w:noProof/>
        </w:rPr>
        <w:t xml:space="preserve"> (2000). Groucho/TLE/R-esp proteins associate with the nuclear matrix and repress RUNX (CBF(alpha)/AML/PEBP2(alpha)) dependent activation of tissue-specific gene transcription. J Cell Sci</w:t>
      </w:r>
      <w:r w:rsidRPr="008F385D">
        <w:rPr>
          <w:i/>
          <w:noProof/>
        </w:rPr>
        <w:t xml:space="preserve"> 113 ( Pt 12)</w:t>
      </w:r>
      <w:r w:rsidRPr="008F385D">
        <w:rPr>
          <w:noProof/>
        </w:rPr>
        <w:t>, 2221-2231.</w:t>
      </w:r>
    </w:p>
    <w:p w14:paraId="476EFB46" w14:textId="77777777" w:rsidR="001D22A7" w:rsidRPr="008F385D" w:rsidRDefault="001D22A7" w:rsidP="00011CB3">
      <w:pPr>
        <w:pStyle w:val="EndNoteBibliography"/>
        <w:ind w:left="360" w:hanging="360"/>
        <w:rPr>
          <w:noProof/>
        </w:rPr>
      </w:pPr>
      <w:r w:rsidRPr="008F385D">
        <w:rPr>
          <w:noProof/>
        </w:rPr>
        <w:t>Jennings, B.H., Pickles, L.M., Wainwright, S.M., Roe, S.M., Pearl, L.H., and Ish-Horowicz, D. (2006). Molecular recognition of transcriptional repressor motifs by the WD domain of the Groucho/TLE corepressor. Mol Cell</w:t>
      </w:r>
      <w:r w:rsidRPr="008F385D">
        <w:rPr>
          <w:i/>
          <w:noProof/>
        </w:rPr>
        <w:t xml:space="preserve"> 22</w:t>
      </w:r>
      <w:r w:rsidRPr="008F385D">
        <w:rPr>
          <w:noProof/>
        </w:rPr>
        <w:t>, 645-655.</w:t>
      </w:r>
    </w:p>
    <w:p w14:paraId="07AA811A" w14:textId="77777777" w:rsidR="001D22A7" w:rsidRPr="008F385D" w:rsidRDefault="001D22A7" w:rsidP="00011CB3">
      <w:pPr>
        <w:pStyle w:val="EndNoteBibliography"/>
        <w:ind w:left="360" w:hanging="360"/>
        <w:rPr>
          <w:noProof/>
        </w:rPr>
      </w:pPr>
      <w:r w:rsidRPr="008F385D">
        <w:rPr>
          <w:noProof/>
        </w:rPr>
        <w:t>Jennings, B.H., Wainwright, S.M., and Ish-Horowicz, D. (2007). Differential in vivo requirements for oligomerization during Groucho-mediated repression. EMBO reports</w:t>
      </w:r>
      <w:r w:rsidRPr="008F385D">
        <w:rPr>
          <w:i/>
          <w:noProof/>
        </w:rPr>
        <w:t xml:space="preserve"> 9</w:t>
      </w:r>
      <w:r w:rsidRPr="008F385D">
        <w:rPr>
          <w:noProof/>
        </w:rPr>
        <w:t>, 76-83.</w:t>
      </w:r>
    </w:p>
    <w:p w14:paraId="33277FAA" w14:textId="77777777" w:rsidR="001D22A7" w:rsidRPr="008F385D" w:rsidRDefault="001D22A7" w:rsidP="00011CB3">
      <w:pPr>
        <w:pStyle w:val="EndNoteBibliography"/>
        <w:ind w:left="360" w:hanging="360"/>
        <w:rPr>
          <w:noProof/>
        </w:rPr>
      </w:pPr>
      <w:r w:rsidRPr="008F385D">
        <w:rPr>
          <w:noProof/>
        </w:rPr>
        <w:t>Jimenez, G., Guichet, A., Ephrussi, A., and Casanova, J. (2000). Relief of gene repression by torso RTK signaling: role of capicua in Drosophila terminal and dorsoventral patterning. Genes Dev</w:t>
      </w:r>
      <w:r w:rsidRPr="008F385D">
        <w:rPr>
          <w:i/>
          <w:noProof/>
        </w:rPr>
        <w:t xml:space="preserve"> 14</w:t>
      </w:r>
      <w:r w:rsidRPr="008F385D">
        <w:rPr>
          <w:noProof/>
        </w:rPr>
        <w:t>, 224-231.</w:t>
      </w:r>
    </w:p>
    <w:p w14:paraId="0D595F99" w14:textId="77777777" w:rsidR="001D22A7" w:rsidRPr="008F385D" w:rsidRDefault="001D22A7" w:rsidP="00011CB3">
      <w:pPr>
        <w:pStyle w:val="EndNoteBibliography"/>
        <w:ind w:left="360" w:hanging="360"/>
        <w:rPr>
          <w:noProof/>
        </w:rPr>
      </w:pPr>
      <w:r w:rsidRPr="008F385D">
        <w:rPr>
          <w:noProof/>
        </w:rPr>
        <w:t>Jimenez, G., Paroush, Z., and Ish-Horowicz, D. (1997). Groucho acts as a corepressor for a subset of negative regulators, including Hairy and Engrailed. Genes Dev</w:t>
      </w:r>
      <w:r w:rsidRPr="008F385D">
        <w:rPr>
          <w:i/>
          <w:noProof/>
        </w:rPr>
        <w:t xml:space="preserve"> 11</w:t>
      </w:r>
      <w:r w:rsidRPr="008F385D">
        <w:rPr>
          <w:noProof/>
        </w:rPr>
        <w:t>, 3072-3082.</w:t>
      </w:r>
    </w:p>
    <w:p w14:paraId="38B524F5" w14:textId="77777777" w:rsidR="001D22A7" w:rsidRPr="008F385D" w:rsidRDefault="001D22A7" w:rsidP="00011CB3">
      <w:pPr>
        <w:pStyle w:val="EndNoteBibliography"/>
        <w:ind w:left="360" w:hanging="360"/>
        <w:rPr>
          <w:noProof/>
        </w:rPr>
      </w:pPr>
      <w:r w:rsidRPr="008F385D">
        <w:rPr>
          <w:noProof/>
        </w:rPr>
        <w:t>Jiménez, G., Paroush, Z., and Ish-Horowicz, D. (1997). Groucho acts as a corepressor for a subset of negative regulators, including Hairy and Engrailed. Genes &amp;amp; Development</w:t>
      </w:r>
      <w:r w:rsidRPr="008F385D">
        <w:rPr>
          <w:i/>
          <w:noProof/>
        </w:rPr>
        <w:t xml:space="preserve"> 11</w:t>
      </w:r>
      <w:r w:rsidRPr="008F385D">
        <w:rPr>
          <w:noProof/>
        </w:rPr>
        <w:t>, 3072.</w:t>
      </w:r>
    </w:p>
    <w:p w14:paraId="1857A392" w14:textId="77777777" w:rsidR="001D22A7" w:rsidRPr="008F385D" w:rsidRDefault="001D22A7" w:rsidP="00011CB3">
      <w:pPr>
        <w:pStyle w:val="EndNoteBibliography"/>
        <w:ind w:left="360" w:hanging="360"/>
        <w:rPr>
          <w:noProof/>
        </w:rPr>
      </w:pPr>
      <w:r w:rsidRPr="008F385D">
        <w:rPr>
          <w:noProof/>
        </w:rPr>
        <w:t>Jimenez, G., Verrijzer, C.P., and Ish-Horowicz, D. (1999). A conserved motif in goosecoid mediates groucho-dependent repression in Drosophila embryos. Mol Cell Biol</w:t>
      </w:r>
      <w:r w:rsidRPr="008F385D">
        <w:rPr>
          <w:i/>
          <w:noProof/>
        </w:rPr>
        <w:t xml:space="preserve"> 19</w:t>
      </w:r>
      <w:r w:rsidRPr="008F385D">
        <w:rPr>
          <w:noProof/>
        </w:rPr>
        <w:t>, 2080-2087.</w:t>
      </w:r>
    </w:p>
    <w:p w14:paraId="752AE656" w14:textId="77777777" w:rsidR="001D22A7" w:rsidRPr="008F385D" w:rsidRDefault="001D22A7" w:rsidP="00011CB3">
      <w:pPr>
        <w:pStyle w:val="EndNoteBibliography"/>
        <w:ind w:left="360" w:hanging="360"/>
        <w:rPr>
          <w:noProof/>
        </w:rPr>
      </w:pPr>
      <w:r w:rsidRPr="008F385D">
        <w:rPr>
          <w:noProof/>
        </w:rPr>
        <w:t>Kaul, A., Schuster, E., and Jennings, B.H. (2014). The Groucho Co-repressor Is Primarily Recruited to Local Target Sites in Active Chromatin to Attenuate Transcription. PLoS Genetics</w:t>
      </w:r>
      <w:r w:rsidRPr="008F385D">
        <w:rPr>
          <w:i/>
          <w:noProof/>
        </w:rPr>
        <w:t xml:space="preserve"> 10</w:t>
      </w:r>
      <w:r w:rsidRPr="008F385D">
        <w:rPr>
          <w:noProof/>
        </w:rPr>
        <w:t>, e1004595.</w:t>
      </w:r>
    </w:p>
    <w:p w14:paraId="09D36A54" w14:textId="77777777" w:rsidR="001D22A7" w:rsidRPr="008F385D" w:rsidRDefault="001D22A7" w:rsidP="00011CB3">
      <w:pPr>
        <w:pStyle w:val="EndNoteBibliography"/>
        <w:ind w:left="360" w:hanging="360"/>
        <w:rPr>
          <w:noProof/>
        </w:rPr>
      </w:pPr>
      <w:r w:rsidRPr="008F385D">
        <w:rPr>
          <w:noProof/>
        </w:rPr>
        <w:t>Kobayashi, M., Goldstein, R.E., Fujioka, M., Paroush, Z., and Jaynes, J.B. (2001). Groucho augments the repression of multiple Even skipped target genes in establishing parasegment boundaries. Development</w:t>
      </w:r>
      <w:r w:rsidRPr="008F385D">
        <w:rPr>
          <w:i/>
          <w:noProof/>
        </w:rPr>
        <w:t xml:space="preserve"> 128</w:t>
      </w:r>
      <w:r w:rsidRPr="008F385D">
        <w:rPr>
          <w:noProof/>
        </w:rPr>
        <w:t>, 1805-1815.</w:t>
      </w:r>
    </w:p>
    <w:p w14:paraId="0EA2E060" w14:textId="77777777" w:rsidR="001D22A7" w:rsidRPr="008F385D" w:rsidRDefault="001D22A7" w:rsidP="00011CB3">
      <w:pPr>
        <w:pStyle w:val="EndNoteBibliography"/>
        <w:ind w:left="360" w:hanging="360"/>
        <w:rPr>
          <w:noProof/>
        </w:rPr>
      </w:pPr>
      <w:r w:rsidRPr="008F385D">
        <w:rPr>
          <w:noProof/>
        </w:rPr>
        <w:t>Kuo, D., Nie, M., De Hoff, P., Chambers, M., Phillips, M., Hirsch, A.M., and Courey, A.J. (2011). A SUMO-Groucho Q domain fusion protein: characterization and in vivo Ulp1-mediated cleavage. Protein expression and purification</w:t>
      </w:r>
      <w:r w:rsidRPr="008F385D">
        <w:rPr>
          <w:i/>
          <w:noProof/>
        </w:rPr>
        <w:t xml:space="preserve"> 76</w:t>
      </w:r>
      <w:r w:rsidRPr="008F385D">
        <w:rPr>
          <w:noProof/>
        </w:rPr>
        <w:t>, 65-71.</w:t>
      </w:r>
    </w:p>
    <w:p w14:paraId="19867DC5" w14:textId="77777777" w:rsidR="001D22A7" w:rsidRPr="008F385D" w:rsidRDefault="001D22A7" w:rsidP="00011CB3">
      <w:pPr>
        <w:pStyle w:val="EndNoteBibliography"/>
        <w:ind w:left="360" w:hanging="360"/>
        <w:rPr>
          <w:noProof/>
        </w:rPr>
      </w:pPr>
      <w:r w:rsidRPr="008F385D">
        <w:rPr>
          <w:noProof/>
        </w:rPr>
        <w:t>Lee, J.E., and Golz, J.F. (2012). Diverse roles of Groucho/Tup1 co-repressors in plant growth and development. Plant Signaling &amp;amp; Behavior</w:t>
      </w:r>
      <w:r w:rsidRPr="008F385D">
        <w:rPr>
          <w:i/>
          <w:noProof/>
        </w:rPr>
        <w:t xml:space="preserve"> 7</w:t>
      </w:r>
      <w:r w:rsidRPr="008F385D">
        <w:rPr>
          <w:noProof/>
        </w:rPr>
        <w:t>, 86-92.</w:t>
      </w:r>
    </w:p>
    <w:p w14:paraId="5793BF90" w14:textId="77777777" w:rsidR="001D22A7" w:rsidRPr="008F385D" w:rsidRDefault="001D22A7" w:rsidP="00011CB3">
      <w:pPr>
        <w:pStyle w:val="EndNoteBibliography"/>
        <w:ind w:left="360" w:hanging="360"/>
        <w:rPr>
          <w:noProof/>
        </w:rPr>
      </w:pPr>
      <w:r w:rsidRPr="008F385D">
        <w:rPr>
          <w:noProof/>
        </w:rPr>
        <w:t>Levine, M. (2008). A systems view of Drosophila segmentation. Genome Biol</w:t>
      </w:r>
      <w:r w:rsidRPr="008F385D">
        <w:rPr>
          <w:i/>
          <w:noProof/>
        </w:rPr>
        <w:t xml:space="preserve"> 9</w:t>
      </w:r>
      <w:r w:rsidRPr="008F385D">
        <w:rPr>
          <w:noProof/>
        </w:rPr>
        <w:t>, 207.</w:t>
      </w:r>
    </w:p>
    <w:p w14:paraId="5A28DEB6" w14:textId="77777777" w:rsidR="001D22A7" w:rsidRPr="008F385D" w:rsidRDefault="001D22A7" w:rsidP="00011CB3">
      <w:pPr>
        <w:pStyle w:val="EndNoteBibliography"/>
        <w:ind w:left="360" w:hanging="360"/>
        <w:rPr>
          <w:noProof/>
        </w:rPr>
      </w:pPr>
      <w:r w:rsidRPr="008F385D">
        <w:rPr>
          <w:noProof/>
        </w:rPr>
        <w:t>Li, S.S. (2000). Structure and function of the Groucho gene family and encoded transcriptional corepressor proteins from human, mouse, rat, Xenopus, Drosophila and nematode. Proc Natl Sci Counc Repub China B</w:t>
      </w:r>
      <w:r w:rsidRPr="008F385D">
        <w:rPr>
          <w:i/>
          <w:noProof/>
        </w:rPr>
        <w:t xml:space="preserve"> 24</w:t>
      </w:r>
      <w:r w:rsidRPr="008F385D">
        <w:rPr>
          <w:noProof/>
        </w:rPr>
        <w:t>, 47-55.</w:t>
      </w:r>
    </w:p>
    <w:p w14:paraId="6CF4DF6E" w14:textId="77777777" w:rsidR="001D22A7" w:rsidRPr="008F385D" w:rsidRDefault="001D22A7" w:rsidP="00011CB3">
      <w:pPr>
        <w:pStyle w:val="EndNoteBibliography"/>
        <w:ind w:left="360" w:hanging="360"/>
        <w:rPr>
          <w:noProof/>
        </w:rPr>
      </w:pPr>
      <w:r w:rsidRPr="008F385D">
        <w:rPr>
          <w:noProof/>
        </w:rPr>
        <w:t>Lindsley, D.L., Zimm, Georgianna G. (1968). Genetic Variations of Drosophila melanogaster, Vol 627 (Carnegie Institution of Washingtion Publication).</w:t>
      </w:r>
    </w:p>
    <w:p w14:paraId="092C6DB5" w14:textId="77777777" w:rsidR="001D22A7" w:rsidRPr="008F385D" w:rsidRDefault="001D22A7" w:rsidP="00011CB3">
      <w:pPr>
        <w:pStyle w:val="EndNoteBibliography"/>
        <w:ind w:left="360" w:hanging="360"/>
        <w:rPr>
          <w:noProof/>
        </w:rPr>
      </w:pPr>
      <w:r w:rsidRPr="008F385D">
        <w:rPr>
          <w:noProof/>
        </w:rPr>
        <w:t>Mallo, M., Franco del Amo, F., and Gridley, T. (1993). Cloning and developmental expression of Grg, a mouse gene related to the groucho transcript of the Drosophila Enhancer of split complex. Mech Dev</w:t>
      </w:r>
      <w:r w:rsidRPr="008F385D">
        <w:rPr>
          <w:i/>
          <w:noProof/>
        </w:rPr>
        <w:t xml:space="preserve"> 42</w:t>
      </w:r>
      <w:r w:rsidRPr="008F385D">
        <w:rPr>
          <w:noProof/>
        </w:rPr>
        <w:t>, 67-76.</w:t>
      </w:r>
    </w:p>
    <w:p w14:paraId="08797E37" w14:textId="77777777" w:rsidR="001D22A7" w:rsidRPr="008F385D" w:rsidRDefault="001D22A7" w:rsidP="00011CB3">
      <w:pPr>
        <w:pStyle w:val="EndNoteBibliography"/>
        <w:ind w:left="360" w:hanging="360"/>
        <w:rPr>
          <w:noProof/>
        </w:rPr>
      </w:pPr>
      <w:r w:rsidRPr="008F385D">
        <w:rPr>
          <w:noProof/>
        </w:rPr>
        <w:t>Mannervik, M. (2014). Control of Drosophila embryo patterning by transcriptional co-regulators. Experimental cell research</w:t>
      </w:r>
      <w:r w:rsidRPr="008F385D">
        <w:rPr>
          <w:i/>
          <w:noProof/>
        </w:rPr>
        <w:t xml:space="preserve"> 321</w:t>
      </w:r>
      <w:r w:rsidRPr="008F385D">
        <w:rPr>
          <w:noProof/>
        </w:rPr>
        <w:t>, 47-57.</w:t>
      </w:r>
    </w:p>
    <w:p w14:paraId="37EBC611" w14:textId="77777777" w:rsidR="001D22A7" w:rsidRPr="008F385D" w:rsidRDefault="001D22A7" w:rsidP="00011CB3">
      <w:pPr>
        <w:pStyle w:val="EndNoteBibliography"/>
        <w:ind w:left="360" w:hanging="360"/>
        <w:rPr>
          <w:noProof/>
        </w:rPr>
      </w:pPr>
      <w:r w:rsidRPr="008F385D">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8F385D">
        <w:rPr>
          <w:i/>
          <w:noProof/>
        </w:rPr>
        <w:t xml:space="preserve"> 25</w:t>
      </w:r>
      <w:r w:rsidRPr="008F385D">
        <w:rPr>
          <w:noProof/>
        </w:rPr>
        <w:t>, 10916-10929.</w:t>
      </w:r>
    </w:p>
    <w:p w14:paraId="6B1A5BF4" w14:textId="77777777" w:rsidR="001D22A7" w:rsidRPr="008F385D" w:rsidRDefault="001D22A7" w:rsidP="00011CB3">
      <w:pPr>
        <w:pStyle w:val="EndNoteBibliography"/>
        <w:ind w:left="360" w:hanging="360"/>
        <w:rPr>
          <w:noProof/>
        </w:rPr>
      </w:pPr>
      <w:r w:rsidRPr="008F385D">
        <w:rPr>
          <w:noProof/>
        </w:rPr>
        <w:t>Marty, T., Muller, B., Basler, K., and Affolter, M. (2000). Schnurri mediates Dpp-dependent repression of brinker transcription. Nat Cell Biol</w:t>
      </w:r>
      <w:r w:rsidRPr="008F385D">
        <w:rPr>
          <w:i/>
          <w:noProof/>
        </w:rPr>
        <w:t xml:space="preserve"> 2</w:t>
      </w:r>
      <w:r w:rsidRPr="008F385D">
        <w:rPr>
          <w:noProof/>
        </w:rPr>
        <w:t>, 745-749.</w:t>
      </w:r>
    </w:p>
    <w:p w14:paraId="6D46A16A" w14:textId="77777777" w:rsidR="001D22A7" w:rsidRPr="008F385D" w:rsidRDefault="001D22A7" w:rsidP="00011CB3">
      <w:pPr>
        <w:pStyle w:val="EndNoteBibliography"/>
        <w:ind w:left="360" w:hanging="360"/>
        <w:rPr>
          <w:noProof/>
        </w:rPr>
      </w:pPr>
      <w:r w:rsidRPr="008F385D">
        <w:rPr>
          <w:noProof/>
        </w:rPr>
        <w:t>Metzger, D.E., Gasperowicz, M., Otto, F., Cross, J.C., Gradwohl, G., and Zaret, K.S. (2012). The transcriptional co-repressor Grg3/Tle3 promotes pancreatic endocrine progenitor delamination and  -cell differentiation. Development (Cambridge, England)</w:t>
      </w:r>
      <w:r w:rsidRPr="008F385D">
        <w:rPr>
          <w:i/>
          <w:noProof/>
        </w:rPr>
        <w:t xml:space="preserve"> 139</w:t>
      </w:r>
      <w:r w:rsidRPr="008F385D">
        <w:rPr>
          <w:noProof/>
        </w:rPr>
        <w:t>, 1447-1456.</w:t>
      </w:r>
    </w:p>
    <w:p w14:paraId="49AB506D" w14:textId="77777777" w:rsidR="001D22A7" w:rsidRPr="008F385D" w:rsidRDefault="001D22A7" w:rsidP="00011CB3">
      <w:pPr>
        <w:pStyle w:val="EndNoteBibliography"/>
        <w:ind w:left="360" w:hanging="360"/>
        <w:rPr>
          <w:noProof/>
        </w:rPr>
      </w:pPr>
      <w:r w:rsidRPr="008F385D">
        <w:rPr>
          <w:noProof/>
        </w:rPr>
        <w:t>Miyasaka, H., Choudhury, B.K., Hou, E.W., and Li, S.S. (1993). Molecular cloning and expression of mouse and human cDNA encoding AES and ESG proteins with strong similarity to Drosophila enhancer of split groucho protein. Eur J Biochem</w:t>
      </w:r>
      <w:r w:rsidRPr="008F385D">
        <w:rPr>
          <w:i/>
          <w:noProof/>
        </w:rPr>
        <w:t xml:space="preserve"> 216</w:t>
      </w:r>
      <w:r w:rsidRPr="008F385D">
        <w:rPr>
          <w:noProof/>
        </w:rPr>
        <w:t>, 343-352.</w:t>
      </w:r>
    </w:p>
    <w:p w14:paraId="4C39353F" w14:textId="77777777" w:rsidR="001D22A7" w:rsidRPr="008F385D" w:rsidRDefault="001D22A7" w:rsidP="00011CB3">
      <w:pPr>
        <w:pStyle w:val="EndNoteBibliography"/>
        <w:ind w:left="360" w:hanging="360"/>
        <w:rPr>
          <w:noProof/>
        </w:rPr>
      </w:pPr>
      <w:r w:rsidRPr="008F385D">
        <w:rPr>
          <w:noProof/>
        </w:rPr>
        <w:t>Muhr, J., Andersson, E., Persson, M., Jessell, T.M., and Ericson, J. (2001). Groucho-mediated transcriptional repression establishes progenitor cell pattern and neuronal fate in the ventral neural tube. Cell</w:t>
      </w:r>
      <w:r w:rsidRPr="008F385D">
        <w:rPr>
          <w:i/>
          <w:noProof/>
        </w:rPr>
        <w:t xml:space="preserve"> 104</w:t>
      </w:r>
      <w:r w:rsidRPr="008F385D">
        <w:rPr>
          <w:noProof/>
        </w:rPr>
        <w:t>, 861-873.</w:t>
      </w:r>
    </w:p>
    <w:p w14:paraId="49BC8EF3" w14:textId="77777777" w:rsidR="001D22A7" w:rsidRPr="008F385D" w:rsidRDefault="001D22A7" w:rsidP="00011CB3">
      <w:pPr>
        <w:pStyle w:val="EndNoteBibliography"/>
        <w:ind w:left="360" w:hanging="360"/>
        <w:rPr>
          <w:noProof/>
        </w:rPr>
      </w:pPr>
      <w:r w:rsidRPr="008F385D">
        <w:rPr>
          <w:noProof/>
        </w:rPr>
        <w:t>Nibu, Y., and Levine, M.S. (2001). CtBP-dependent activities of the short-range Giant repressor in the Drosophila embryo. Proc Natl Acad Sci U S A</w:t>
      </w:r>
      <w:r w:rsidRPr="008F385D">
        <w:rPr>
          <w:i/>
          <w:noProof/>
        </w:rPr>
        <w:t xml:space="preserve"> 98</w:t>
      </w:r>
      <w:r w:rsidRPr="008F385D">
        <w:rPr>
          <w:noProof/>
        </w:rPr>
        <w:t>, 6204-6208.</w:t>
      </w:r>
    </w:p>
    <w:p w14:paraId="61C4CAAE" w14:textId="77777777" w:rsidR="001D22A7" w:rsidRPr="008F385D" w:rsidRDefault="001D22A7" w:rsidP="00011CB3">
      <w:pPr>
        <w:pStyle w:val="EndNoteBibliography"/>
        <w:ind w:left="360" w:hanging="360"/>
        <w:rPr>
          <w:noProof/>
        </w:rPr>
      </w:pPr>
      <w:r w:rsidRPr="008F385D">
        <w:rPr>
          <w:noProof/>
        </w:rPr>
        <w:t>Nibu, Y., Zhang, H., and Levine, M. (1998). Interaction of short-range repressors with Drosophila CtBP in the embryo. Science</w:t>
      </w:r>
      <w:r w:rsidRPr="008F385D">
        <w:rPr>
          <w:i/>
          <w:noProof/>
        </w:rPr>
        <w:t xml:space="preserve"> 280</w:t>
      </w:r>
      <w:r w:rsidRPr="008F385D">
        <w:rPr>
          <w:noProof/>
        </w:rPr>
        <w:t>, 101-104.</w:t>
      </w:r>
    </w:p>
    <w:p w14:paraId="55A05D36" w14:textId="77777777" w:rsidR="001D22A7" w:rsidRPr="008F385D" w:rsidRDefault="001D22A7" w:rsidP="00011CB3">
      <w:pPr>
        <w:pStyle w:val="EndNoteBibliography"/>
        <w:ind w:left="360" w:hanging="360"/>
        <w:rPr>
          <w:noProof/>
        </w:rPr>
      </w:pPr>
      <w:r w:rsidRPr="008F385D">
        <w:rPr>
          <w:noProof/>
        </w:rPr>
        <w:t>Nuthall, H.N., Joachim, K., Palaparti, A., and Stifani, S. (2002). A role for cell cycle-regulated phosphorylation in Groucho-mediated transcriptional repression. J Biol Chem</w:t>
      </w:r>
      <w:r w:rsidRPr="008F385D">
        <w:rPr>
          <w:i/>
          <w:noProof/>
        </w:rPr>
        <w:t xml:space="preserve"> 277</w:t>
      </w:r>
      <w:r w:rsidRPr="008F385D">
        <w:rPr>
          <w:noProof/>
        </w:rPr>
        <w:t>, 51049-51057.</w:t>
      </w:r>
    </w:p>
    <w:p w14:paraId="0424BEF5" w14:textId="77777777" w:rsidR="001D22A7" w:rsidRPr="008F385D" w:rsidRDefault="001D22A7" w:rsidP="00011CB3">
      <w:pPr>
        <w:pStyle w:val="EndNoteBibliography"/>
        <w:ind w:left="360" w:hanging="360"/>
        <w:rPr>
          <w:noProof/>
        </w:rPr>
      </w:pPr>
      <w:r w:rsidRPr="008F385D">
        <w:rPr>
          <w:noProof/>
        </w:rPr>
        <w:t>Paroush, Z., Finley, R.L., Jr., Kidd, T., Wainwright, S.M., Ingham, P.W., Brent, R., and Ish-Horowicz, D. (1994). Groucho is required for Drosophila neurogenesis, segmentation, and sex determination and interacts directly with hairy-related bHLH proteins. Cell</w:t>
      </w:r>
      <w:r w:rsidRPr="008F385D">
        <w:rPr>
          <w:i/>
          <w:noProof/>
        </w:rPr>
        <w:t xml:space="preserve"> 79</w:t>
      </w:r>
      <w:r w:rsidRPr="008F385D">
        <w:rPr>
          <w:noProof/>
        </w:rPr>
        <w:t>, 805-815.</w:t>
      </w:r>
    </w:p>
    <w:p w14:paraId="10BE646B" w14:textId="77777777" w:rsidR="001D22A7" w:rsidRPr="008F385D" w:rsidRDefault="001D22A7" w:rsidP="00011CB3">
      <w:pPr>
        <w:pStyle w:val="EndNoteBibliography"/>
        <w:ind w:left="360" w:hanging="360"/>
        <w:rPr>
          <w:noProof/>
        </w:rPr>
      </w:pPr>
      <w:r w:rsidRPr="008F385D">
        <w:rPr>
          <w:noProof/>
        </w:rPr>
        <w:t>Paroush, Z., Wainwright, S.M., and Ish-Horowicz, D. (1997). Torso signalling regulates terminal patterning in Drosophila by antagonising Groucho-mediated repression. Development</w:t>
      </w:r>
      <w:r w:rsidRPr="008F385D">
        <w:rPr>
          <w:i/>
          <w:noProof/>
        </w:rPr>
        <w:t xml:space="preserve"> 124</w:t>
      </w:r>
      <w:r w:rsidRPr="008F385D">
        <w:rPr>
          <w:noProof/>
        </w:rPr>
        <w:t>, 3827-3834.</w:t>
      </w:r>
    </w:p>
    <w:p w14:paraId="731F252D" w14:textId="77777777" w:rsidR="001D22A7" w:rsidRPr="008F385D" w:rsidRDefault="001D22A7" w:rsidP="00011CB3">
      <w:pPr>
        <w:pStyle w:val="EndNoteBibliography"/>
        <w:ind w:left="360" w:hanging="360"/>
        <w:rPr>
          <w:noProof/>
        </w:rPr>
      </w:pPr>
      <w:r w:rsidRPr="008F385D">
        <w:rPr>
          <w:noProof/>
        </w:rPr>
        <w:t>Payankaulam, S., and Arnosti, D.N. (2009). Groucho corepressor functions as a cofactor for the Knirps short-range transcriptional repressor. Proceedings of the National Academy of Sciences</w:t>
      </w:r>
      <w:r w:rsidRPr="008F385D">
        <w:rPr>
          <w:i/>
          <w:noProof/>
        </w:rPr>
        <w:t xml:space="preserve"> 106</w:t>
      </w:r>
      <w:r w:rsidRPr="008F385D">
        <w:rPr>
          <w:noProof/>
        </w:rPr>
        <w:t>, 17314-17319.</w:t>
      </w:r>
    </w:p>
    <w:p w14:paraId="0CE2140E" w14:textId="77777777" w:rsidR="001D22A7" w:rsidRPr="008F385D" w:rsidRDefault="001D22A7" w:rsidP="00011CB3">
      <w:pPr>
        <w:pStyle w:val="EndNoteBibliography"/>
        <w:ind w:left="360" w:hanging="360"/>
        <w:rPr>
          <w:noProof/>
        </w:rPr>
      </w:pPr>
      <w:r w:rsidRPr="008F385D">
        <w:rPr>
          <w:noProof/>
        </w:rPr>
        <w:t>Perrimon, N., Pitsouli, C., and Shilo, B.Z. (2012). Signaling mechanisms controlling cell fate and embryonic patterning. Cold Spring Harb Perspect Biol</w:t>
      </w:r>
      <w:r w:rsidRPr="008F385D">
        <w:rPr>
          <w:i/>
          <w:noProof/>
        </w:rPr>
        <w:t xml:space="preserve"> 4</w:t>
      </w:r>
      <w:r w:rsidRPr="008F385D">
        <w:rPr>
          <w:noProof/>
        </w:rPr>
        <w:t>, a005975.</w:t>
      </w:r>
    </w:p>
    <w:p w14:paraId="5828155B" w14:textId="77777777" w:rsidR="001D22A7" w:rsidRPr="008F385D" w:rsidRDefault="001D22A7" w:rsidP="00011CB3">
      <w:pPr>
        <w:pStyle w:val="EndNoteBibliography"/>
        <w:ind w:left="360" w:hanging="360"/>
        <w:rPr>
          <w:noProof/>
        </w:rPr>
      </w:pPr>
      <w:r w:rsidRPr="008F385D">
        <w:rPr>
          <w:noProof/>
        </w:rPr>
        <w:t>Pflugrad, A., Meir, J.Y., Barnes, T.M., and Miller, D.M., 3rd (1997). The Groucho-like transcription factor UNC-37 functions with the neural specificity gene unc-4 to govern motor neuron identity in C. elegans. Development</w:t>
      </w:r>
      <w:r w:rsidRPr="008F385D">
        <w:rPr>
          <w:i/>
          <w:noProof/>
        </w:rPr>
        <w:t xml:space="preserve"> 124</w:t>
      </w:r>
      <w:r w:rsidRPr="008F385D">
        <w:rPr>
          <w:noProof/>
        </w:rPr>
        <w:t>, 1699-1709.</w:t>
      </w:r>
    </w:p>
    <w:p w14:paraId="14C82DB6" w14:textId="77777777" w:rsidR="001D22A7" w:rsidRPr="008F385D" w:rsidRDefault="001D22A7" w:rsidP="00011CB3">
      <w:pPr>
        <w:pStyle w:val="EndNoteBibliography"/>
        <w:ind w:left="360" w:hanging="360"/>
        <w:rPr>
          <w:noProof/>
        </w:rPr>
      </w:pPr>
      <w:r w:rsidRPr="008F385D">
        <w:rPr>
          <w:noProof/>
        </w:rPr>
        <w:t>Pickles, L.M., Roe, S.M., Hemingway, E.J., Stifani, S., and Pearl, L.H. (2002). Crystal structure of the C-terminal WD40 repeat domain of the human Groucho/TLE1 transcriptional corepressor. Structure</w:t>
      </w:r>
      <w:r w:rsidRPr="008F385D">
        <w:rPr>
          <w:i/>
          <w:noProof/>
        </w:rPr>
        <w:t xml:space="preserve"> 10</w:t>
      </w:r>
      <w:r w:rsidRPr="008F385D">
        <w:rPr>
          <w:noProof/>
        </w:rPr>
        <w:t>, 751-761.</w:t>
      </w:r>
    </w:p>
    <w:p w14:paraId="5E8E56F0" w14:textId="77777777" w:rsidR="001D22A7" w:rsidRPr="008F385D" w:rsidRDefault="001D22A7" w:rsidP="00011CB3">
      <w:pPr>
        <w:pStyle w:val="EndNoteBibliography"/>
        <w:ind w:left="360" w:hanging="360"/>
        <w:rPr>
          <w:noProof/>
        </w:rPr>
      </w:pPr>
      <w:r w:rsidRPr="008F385D">
        <w:rPr>
          <w:noProof/>
        </w:rPr>
        <w:t>Pirrotta, V., and Gross, D.S. (2005). Epigenetic silencing mechanisms in budding yeast and fruit fly: different paths, same destinations. Mol Cell</w:t>
      </w:r>
      <w:r w:rsidRPr="008F385D">
        <w:rPr>
          <w:i/>
          <w:noProof/>
        </w:rPr>
        <w:t xml:space="preserve"> 18</w:t>
      </w:r>
      <w:r w:rsidRPr="008F385D">
        <w:rPr>
          <w:noProof/>
        </w:rPr>
        <w:t>, 395-398.</w:t>
      </w:r>
    </w:p>
    <w:p w14:paraId="15AA1B65" w14:textId="77777777" w:rsidR="001D22A7" w:rsidRPr="008F385D" w:rsidRDefault="001D22A7" w:rsidP="00011CB3">
      <w:pPr>
        <w:pStyle w:val="EndNoteBibliography"/>
        <w:ind w:left="360" w:hanging="360"/>
        <w:rPr>
          <w:noProof/>
        </w:rPr>
      </w:pPr>
      <w:r w:rsidRPr="008F385D">
        <w:rPr>
          <w:noProof/>
        </w:rPr>
        <w:t>Preiss, A., Hartley, D.A., and Artavanis-Tsakonas, S. (1988). The molecular genetics of Enhancer of split, a gene required for embryonic neural development in Drosophila. EMBO J</w:t>
      </w:r>
      <w:r w:rsidRPr="008F385D">
        <w:rPr>
          <w:i/>
          <w:noProof/>
        </w:rPr>
        <w:t xml:space="preserve"> 7</w:t>
      </w:r>
      <w:r w:rsidRPr="008F385D">
        <w:rPr>
          <w:noProof/>
        </w:rPr>
        <w:t>, 3917-3927.</w:t>
      </w:r>
    </w:p>
    <w:p w14:paraId="39E99BE0" w14:textId="77777777" w:rsidR="001D22A7" w:rsidRPr="008F385D" w:rsidRDefault="001D22A7" w:rsidP="00011CB3">
      <w:pPr>
        <w:pStyle w:val="EndNoteBibliography"/>
        <w:ind w:left="360" w:hanging="360"/>
        <w:rPr>
          <w:noProof/>
        </w:rPr>
      </w:pPr>
      <w:r w:rsidRPr="008F385D">
        <w:rPr>
          <w:noProof/>
        </w:rPr>
        <w:t>Ratnaparkhi, G.S., Jia, S., and Courey, A.J. (2006). Uncoupling dorsal-mediated activation from dorsal-mediated repression in the Drosophila embryo. Development</w:t>
      </w:r>
      <w:r w:rsidRPr="008F385D">
        <w:rPr>
          <w:i/>
          <w:noProof/>
        </w:rPr>
        <w:t xml:space="preserve"> 133</w:t>
      </w:r>
      <w:r w:rsidRPr="008F385D">
        <w:rPr>
          <w:noProof/>
        </w:rPr>
        <w:t>, 4409-4414.</w:t>
      </w:r>
    </w:p>
    <w:p w14:paraId="520DC454" w14:textId="77777777" w:rsidR="001D22A7" w:rsidRPr="008F385D" w:rsidRDefault="001D22A7" w:rsidP="00011CB3">
      <w:pPr>
        <w:pStyle w:val="EndNoteBibliography"/>
        <w:ind w:left="360" w:hanging="360"/>
        <w:rPr>
          <w:noProof/>
        </w:rPr>
      </w:pPr>
      <w:r w:rsidRPr="008F385D">
        <w:rPr>
          <w:noProof/>
        </w:rPr>
        <w:t>Roose, J., and Clevers, H. (1999). TCF transcription factors: molecular switches in carcinogenesis. Biochim Biophys Acta</w:t>
      </w:r>
      <w:r w:rsidRPr="008F385D">
        <w:rPr>
          <w:i/>
          <w:noProof/>
        </w:rPr>
        <w:t xml:space="preserve"> 1424</w:t>
      </w:r>
      <w:r w:rsidRPr="008F385D">
        <w:rPr>
          <w:noProof/>
        </w:rPr>
        <w:t>, M23-37.</w:t>
      </w:r>
    </w:p>
    <w:p w14:paraId="7531B031" w14:textId="77777777" w:rsidR="001D22A7" w:rsidRPr="008F385D" w:rsidRDefault="001D22A7" w:rsidP="00011CB3">
      <w:pPr>
        <w:pStyle w:val="EndNoteBibliography"/>
        <w:ind w:left="360" w:hanging="360"/>
        <w:rPr>
          <w:noProof/>
        </w:rPr>
      </w:pPr>
      <w:r w:rsidRPr="008F385D">
        <w:rPr>
          <w:noProof/>
        </w:rPr>
        <w:t>Roth, S., Stein, D., and Nüsslein-Volhard, C. (1989). A gradient of nuclear localization of the dorsal protein determines dorsoventral pattern in the Drosophila embryo. Cell</w:t>
      </w:r>
      <w:r w:rsidRPr="008F385D">
        <w:rPr>
          <w:i/>
          <w:noProof/>
        </w:rPr>
        <w:t xml:space="preserve"> 59</w:t>
      </w:r>
      <w:r w:rsidRPr="008F385D">
        <w:rPr>
          <w:noProof/>
        </w:rPr>
        <w:t>, 1189-1202.</w:t>
      </w:r>
    </w:p>
    <w:p w14:paraId="0E41344D" w14:textId="77777777" w:rsidR="001D22A7" w:rsidRPr="008F385D" w:rsidRDefault="001D22A7" w:rsidP="00011CB3">
      <w:pPr>
        <w:pStyle w:val="EndNoteBibliography"/>
        <w:ind w:left="360" w:hanging="360"/>
        <w:rPr>
          <w:noProof/>
        </w:rPr>
      </w:pPr>
      <w:r w:rsidRPr="008F385D">
        <w:rPr>
          <w:noProof/>
        </w:rPr>
        <w:t>Schmidt, C.J., and Sladek, T.E. (1993). A rat homolog of the Drosophila enhancer of split (groucho) locus lacking WD-40 repeats. J Biol Chem</w:t>
      </w:r>
      <w:r w:rsidRPr="008F385D">
        <w:rPr>
          <w:i/>
          <w:noProof/>
        </w:rPr>
        <w:t xml:space="preserve"> 268</w:t>
      </w:r>
      <w:r w:rsidRPr="008F385D">
        <w:rPr>
          <w:noProof/>
        </w:rPr>
        <w:t>, 25681-25686.</w:t>
      </w:r>
    </w:p>
    <w:p w14:paraId="7680220B" w14:textId="77777777" w:rsidR="001D22A7" w:rsidRPr="008F385D" w:rsidRDefault="001D22A7" w:rsidP="00011CB3">
      <w:pPr>
        <w:pStyle w:val="EndNoteBibliography"/>
        <w:ind w:left="360" w:hanging="360"/>
        <w:rPr>
          <w:noProof/>
        </w:rPr>
      </w:pPr>
      <w:r w:rsidRPr="008F385D">
        <w:rPr>
          <w:noProof/>
        </w:rPr>
        <w:t>Schwyter, D.H., Huang, J.D., Dubnicoff, T., and Courey, A.J. (1995). The decapentaplegic core promoter region plays an integral role in the spatial control of transcription. Mol Cell Biol</w:t>
      </w:r>
      <w:r w:rsidRPr="008F385D">
        <w:rPr>
          <w:i/>
          <w:noProof/>
        </w:rPr>
        <w:t xml:space="preserve"> 15</w:t>
      </w:r>
      <w:r w:rsidRPr="008F385D">
        <w:rPr>
          <w:noProof/>
        </w:rPr>
        <w:t>, 3960-3968.</w:t>
      </w:r>
    </w:p>
    <w:p w14:paraId="2CA7096B" w14:textId="77777777" w:rsidR="001D22A7" w:rsidRPr="008F385D" w:rsidRDefault="001D22A7" w:rsidP="00011CB3">
      <w:pPr>
        <w:pStyle w:val="EndNoteBibliography"/>
        <w:ind w:left="360" w:hanging="360"/>
        <w:rPr>
          <w:noProof/>
        </w:rPr>
      </w:pPr>
      <w:r w:rsidRPr="008F385D">
        <w:rPr>
          <w:noProof/>
        </w:rPr>
        <w:t>Sekiya, T., and Zaret, K.S. (2007). Repression by Groucho/TLE/Grg Proteins: Genomic Site Recruitment Generates Compacted Chromatin In Vitro and Impairs Activator Binding In Vivo. Molecular Cell</w:t>
      </w:r>
      <w:r w:rsidRPr="008F385D">
        <w:rPr>
          <w:i/>
          <w:noProof/>
        </w:rPr>
        <w:t xml:space="preserve"> 28</w:t>
      </w:r>
      <w:r w:rsidRPr="008F385D">
        <w:rPr>
          <w:noProof/>
        </w:rPr>
        <w:t>, 291-303.</w:t>
      </w:r>
    </w:p>
    <w:p w14:paraId="1F210672" w14:textId="77777777" w:rsidR="001D22A7" w:rsidRPr="008F385D" w:rsidRDefault="001D22A7" w:rsidP="00011CB3">
      <w:pPr>
        <w:pStyle w:val="EndNoteBibliography"/>
        <w:ind w:left="360" w:hanging="360"/>
        <w:rPr>
          <w:noProof/>
        </w:rPr>
      </w:pPr>
      <w:r w:rsidRPr="008F385D">
        <w:rPr>
          <w:noProof/>
        </w:rPr>
        <w:t>Smith, R.L., and Johnson, A.D. (2000). Turning genes off by Ssn6-Tup1: a conserved system of transcriptional repression in eukaryotes. Trends Biochem Sci</w:t>
      </w:r>
      <w:r w:rsidRPr="008F385D">
        <w:rPr>
          <w:i/>
          <w:noProof/>
        </w:rPr>
        <w:t xml:space="preserve"> 25</w:t>
      </w:r>
      <w:r w:rsidRPr="008F385D">
        <w:rPr>
          <w:noProof/>
        </w:rPr>
        <w:t>, 325-330.</w:t>
      </w:r>
    </w:p>
    <w:p w14:paraId="5100FC36" w14:textId="77777777" w:rsidR="001D22A7" w:rsidRPr="008F385D" w:rsidRDefault="001D22A7" w:rsidP="00011CB3">
      <w:pPr>
        <w:pStyle w:val="EndNoteBibliography"/>
        <w:ind w:left="360" w:hanging="360"/>
        <w:rPr>
          <w:noProof/>
        </w:rPr>
      </w:pPr>
      <w:r w:rsidRPr="008F385D">
        <w:rPr>
          <w:noProof/>
        </w:rPr>
        <w:t>Smith, S.T., and Jaynes, J.B. (1996). A conserved region of engrailed, shared among all en-, gsc-, Nk1-, Nk2- and msh-class homeoproteins, mediates active transcriptional repression in vivo. Development</w:t>
      </w:r>
      <w:r w:rsidRPr="008F385D">
        <w:rPr>
          <w:i/>
          <w:noProof/>
        </w:rPr>
        <w:t xml:space="preserve"> 122</w:t>
      </w:r>
      <w:r w:rsidRPr="008F385D">
        <w:rPr>
          <w:noProof/>
        </w:rPr>
        <w:t>, 3141-3150.</w:t>
      </w:r>
    </w:p>
    <w:p w14:paraId="2DD87152" w14:textId="77777777" w:rsidR="001D22A7" w:rsidRPr="008F385D" w:rsidRDefault="001D22A7" w:rsidP="00011CB3">
      <w:pPr>
        <w:pStyle w:val="EndNoteBibliography"/>
        <w:ind w:left="360" w:hanging="360"/>
        <w:rPr>
          <w:noProof/>
        </w:rPr>
      </w:pPr>
      <w:r w:rsidRPr="008F385D">
        <w:rPr>
          <w:noProof/>
        </w:rPr>
        <w:t>Song, H., Hasson, P., Paroush, Z.a.e., and Courey, A.J. (2004). Groucho oligomerization is required for repression in vivo. Molecular and Cellular Biology</w:t>
      </w:r>
      <w:r w:rsidRPr="008F385D">
        <w:rPr>
          <w:i/>
          <w:noProof/>
        </w:rPr>
        <w:t xml:space="preserve"> 24</w:t>
      </w:r>
      <w:r w:rsidRPr="008F385D">
        <w:rPr>
          <w:noProof/>
        </w:rPr>
        <w:t>, 4341-4350.</w:t>
      </w:r>
    </w:p>
    <w:p w14:paraId="63801820" w14:textId="77777777" w:rsidR="001D22A7" w:rsidRPr="008F385D" w:rsidRDefault="001D22A7" w:rsidP="00011CB3">
      <w:pPr>
        <w:pStyle w:val="EndNoteBibliography"/>
        <w:ind w:left="360" w:hanging="360"/>
        <w:rPr>
          <w:noProof/>
        </w:rPr>
      </w:pPr>
      <w:r w:rsidRPr="008F385D">
        <w:rPr>
          <w:noProof/>
        </w:rPr>
        <w:t>Stifani, S., Blaumueller, C.M., Redhead, N.J., Hill, R.E., and Artavanis-Tsakonas, S. (1992). Human homologs of a Drosophila Enhancer of split gene product define a novel family of nuclear proteins. Nat Genet</w:t>
      </w:r>
      <w:r w:rsidRPr="008F385D">
        <w:rPr>
          <w:i/>
          <w:noProof/>
        </w:rPr>
        <w:t xml:space="preserve"> 2</w:t>
      </w:r>
      <w:r w:rsidRPr="008F385D">
        <w:rPr>
          <w:noProof/>
        </w:rPr>
        <w:t>, 119-127.</w:t>
      </w:r>
    </w:p>
    <w:p w14:paraId="442A6C73" w14:textId="77777777" w:rsidR="001D22A7" w:rsidRPr="008F385D" w:rsidRDefault="001D22A7" w:rsidP="00011CB3">
      <w:pPr>
        <w:pStyle w:val="EndNoteBibliography"/>
        <w:ind w:left="360" w:hanging="360"/>
        <w:rPr>
          <w:noProof/>
        </w:rPr>
      </w:pPr>
      <w:r w:rsidRPr="008F385D">
        <w:rPr>
          <w:noProof/>
        </w:rPr>
        <w:t>Tolkunova, E.N., Fujioka, M., Kobayashi, M., Deka, D., and Jaynes, J.B. (1998). Two distinct types of repression domain in engrailed: one interacts with the groucho corepressor and is preferentially active on integrated target genes. Mol Cell Biol</w:t>
      </w:r>
      <w:r w:rsidRPr="008F385D">
        <w:rPr>
          <w:i/>
          <w:noProof/>
        </w:rPr>
        <w:t xml:space="preserve"> 18</w:t>
      </w:r>
      <w:r w:rsidRPr="008F385D">
        <w:rPr>
          <w:noProof/>
        </w:rPr>
        <w:t>, 2804-2814.</w:t>
      </w:r>
    </w:p>
    <w:p w14:paraId="2A8F560A" w14:textId="77777777" w:rsidR="001D22A7" w:rsidRPr="008F385D" w:rsidRDefault="001D22A7" w:rsidP="00011CB3">
      <w:pPr>
        <w:pStyle w:val="EndNoteBibliography"/>
        <w:ind w:left="360" w:hanging="360"/>
        <w:rPr>
          <w:noProof/>
        </w:rPr>
      </w:pPr>
      <w:r w:rsidRPr="008F385D">
        <w:rPr>
          <w:noProof/>
        </w:rPr>
        <w:t>Turki-Judeh, W., and Courey, A.J. (2012a). Groucho: A Corepressor with Instructive Roles in Development. In  (Elsevier), pp. 65-96.</w:t>
      </w:r>
    </w:p>
    <w:p w14:paraId="57E48470" w14:textId="77777777" w:rsidR="001D22A7" w:rsidRPr="008F385D" w:rsidRDefault="001D22A7" w:rsidP="00011CB3">
      <w:pPr>
        <w:pStyle w:val="EndNoteBibliography"/>
        <w:ind w:left="360" w:hanging="360"/>
        <w:rPr>
          <w:noProof/>
        </w:rPr>
      </w:pPr>
      <w:r w:rsidRPr="008F385D">
        <w:rPr>
          <w:noProof/>
        </w:rPr>
        <w:t>Turki-Judeh, W., and Courey, A.J. (2012b). The Unconserved Groucho Central Region Is Essential for Viability and Modulates Target Gene Specificity. PLoS ONE</w:t>
      </w:r>
      <w:r w:rsidRPr="008F385D">
        <w:rPr>
          <w:i/>
          <w:noProof/>
        </w:rPr>
        <w:t xml:space="preserve"> 7</w:t>
      </w:r>
      <w:r w:rsidRPr="008F385D">
        <w:rPr>
          <w:noProof/>
        </w:rPr>
        <w:t>, e30610.</w:t>
      </w:r>
    </w:p>
    <w:p w14:paraId="74B9AF7A" w14:textId="77777777" w:rsidR="001D22A7" w:rsidRPr="008F385D" w:rsidRDefault="001D22A7" w:rsidP="00011CB3">
      <w:pPr>
        <w:pStyle w:val="EndNoteBibliography"/>
        <w:ind w:left="360" w:hanging="360"/>
        <w:rPr>
          <w:noProof/>
        </w:rPr>
      </w:pPr>
      <w:r w:rsidRPr="008F385D">
        <w:rPr>
          <w:noProof/>
        </w:rPr>
        <w:t>Upadhyai, P., and Campbell, G. (2013). Brinker possesses multiple mechanisms for repression because its primary co-repressor, Groucho, may be unavailable in some cell types. Development (Cambridge, England)</w:t>
      </w:r>
      <w:r w:rsidRPr="008F385D">
        <w:rPr>
          <w:i/>
          <w:noProof/>
        </w:rPr>
        <w:t xml:space="preserve"> 140</w:t>
      </w:r>
      <w:r w:rsidRPr="008F385D">
        <w:rPr>
          <w:noProof/>
        </w:rPr>
        <w:t>, 4256-4265.</w:t>
      </w:r>
    </w:p>
    <w:p w14:paraId="128DBFA7" w14:textId="77777777" w:rsidR="001D22A7" w:rsidRPr="008F385D" w:rsidRDefault="001D22A7" w:rsidP="00011CB3">
      <w:pPr>
        <w:pStyle w:val="EndNoteBibliography"/>
        <w:ind w:left="360" w:hanging="360"/>
        <w:rPr>
          <w:noProof/>
        </w:rPr>
      </w:pPr>
      <w:r w:rsidRPr="008F385D">
        <w:rPr>
          <w:noProof/>
        </w:rPr>
        <w:t>Villanueva, C.J., Waki, H., Godio, C., Nielsen, R., Chou, W.-L., Vargas, L., Wroblewski, K., Schmedt, C., Chao, L.C., Boyadjian, R.</w:t>
      </w:r>
      <w:r w:rsidRPr="008F385D">
        <w:rPr>
          <w:i/>
          <w:noProof/>
        </w:rPr>
        <w:t>, et al.</w:t>
      </w:r>
      <w:r w:rsidRPr="008F385D">
        <w:rPr>
          <w:noProof/>
        </w:rPr>
        <w:t xml:space="preserve"> (2011). TLE3 Is a Dual-Function Transcriptional Coregulator of Adipogenesis. Cell Metabolism</w:t>
      </w:r>
      <w:r w:rsidRPr="008F385D">
        <w:rPr>
          <w:i/>
          <w:noProof/>
        </w:rPr>
        <w:t xml:space="preserve"> 13</w:t>
      </w:r>
      <w:r w:rsidRPr="008F385D">
        <w:rPr>
          <w:noProof/>
        </w:rPr>
        <w:t>, 413-427.</w:t>
      </w:r>
    </w:p>
    <w:p w14:paraId="62FE2589" w14:textId="77777777" w:rsidR="001D22A7" w:rsidRPr="008F385D" w:rsidRDefault="001D22A7" w:rsidP="00011CB3">
      <w:pPr>
        <w:pStyle w:val="EndNoteBibliography"/>
        <w:ind w:left="360" w:hanging="360"/>
        <w:rPr>
          <w:noProof/>
        </w:rPr>
      </w:pPr>
      <w:r w:rsidRPr="008F385D">
        <w:rPr>
          <w:noProof/>
        </w:rPr>
        <w:t>Von Ohlen, T., Syu, L.J., and Mellerick, D.M. (2007). Conserved properties of the Drosophila homeodomain protein, Ind. Mech Dev</w:t>
      </w:r>
      <w:r w:rsidRPr="008F385D">
        <w:rPr>
          <w:i/>
          <w:noProof/>
        </w:rPr>
        <w:t xml:space="preserve"> 124</w:t>
      </w:r>
      <w:r w:rsidRPr="008F385D">
        <w:rPr>
          <w:noProof/>
        </w:rPr>
        <w:t>, 925-934.</w:t>
      </w:r>
    </w:p>
    <w:p w14:paraId="4AF2D7A1" w14:textId="77777777" w:rsidR="001D22A7" w:rsidRPr="008F385D" w:rsidRDefault="001D22A7" w:rsidP="00011CB3">
      <w:pPr>
        <w:pStyle w:val="EndNoteBibliography"/>
        <w:ind w:left="360" w:hanging="360"/>
        <w:rPr>
          <w:noProof/>
        </w:rPr>
      </w:pPr>
      <w:r w:rsidRPr="008F385D">
        <w:rPr>
          <w:noProof/>
        </w:rPr>
        <w:t>Winkler, C.J., Ponce, A., and Courey, A.J. (2010). Groucho-Mediated Repression May Result from a Histone Deacetylase-Dependent Increase in Nucleosome Density. PLoS ONE</w:t>
      </w:r>
      <w:r w:rsidRPr="008F385D">
        <w:rPr>
          <w:i/>
          <w:noProof/>
        </w:rPr>
        <w:t xml:space="preserve"> 5</w:t>
      </w:r>
      <w:r w:rsidRPr="008F385D">
        <w:rPr>
          <w:noProof/>
        </w:rPr>
        <w:t>, e10166.</w:t>
      </w:r>
    </w:p>
    <w:p w14:paraId="614713AD" w14:textId="77777777" w:rsidR="001D22A7" w:rsidRPr="008F385D" w:rsidRDefault="001D22A7" w:rsidP="00011CB3">
      <w:pPr>
        <w:pStyle w:val="EndNoteBibliography"/>
        <w:ind w:left="360" w:hanging="360"/>
        <w:rPr>
          <w:noProof/>
        </w:rPr>
      </w:pPr>
      <w:r w:rsidRPr="008F385D">
        <w:rPr>
          <w:noProof/>
        </w:rPr>
        <w:t>Wulbeck, C.C.-O., J. A. (1997). Two zebrafish homologues of the Drosophila neurogenic gene groucho and their pattern of transcription during early embryogenesis. Dev Genes Evol</w:t>
      </w:r>
      <w:r w:rsidRPr="008F385D">
        <w:rPr>
          <w:i/>
          <w:noProof/>
        </w:rPr>
        <w:t xml:space="preserve"> 207</w:t>
      </w:r>
      <w:r w:rsidRPr="008F385D">
        <w:rPr>
          <w:noProof/>
        </w:rPr>
        <w:t>, 156-166.</w:t>
      </w:r>
    </w:p>
    <w:p w14:paraId="7ECACC07" w14:textId="77777777" w:rsidR="001D22A7" w:rsidRPr="008F385D" w:rsidRDefault="001D22A7" w:rsidP="00011CB3">
      <w:pPr>
        <w:pStyle w:val="EndNoteBibliography"/>
        <w:ind w:left="360" w:hanging="360"/>
        <w:rPr>
          <w:noProof/>
        </w:rPr>
      </w:pPr>
      <w:r w:rsidRPr="008F385D">
        <w:rPr>
          <w:noProof/>
        </w:rPr>
        <w:t>Wurmbach, E., Wech, I., and Preiss, A. (1999). The Enhancer of split complex of Drosophila melanogaster harbors three classes of Notch responsive genes. Mech Dev</w:t>
      </w:r>
      <w:r w:rsidRPr="008F385D">
        <w:rPr>
          <w:i/>
          <w:noProof/>
        </w:rPr>
        <w:t xml:space="preserve"> 80</w:t>
      </w:r>
      <w:r w:rsidRPr="008F385D">
        <w:rPr>
          <w:noProof/>
        </w:rPr>
        <w:t>, 171-180.</w:t>
      </w:r>
    </w:p>
    <w:p w14:paraId="4502363B" w14:textId="77777777" w:rsidR="001D22A7" w:rsidRPr="008F385D" w:rsidRDefault="001D22A7" w:rsidP="00011CB3">
      <w:pPr>
        <w:pStyle w:val="EndNoteBibliography"/>
        <w:ind w:left="360" w:hanging="360"/>
        <w:rPr>
          <w:noProof/>
        </w:rPr>
      </w:pPr>
      <w:r w:rsidRPr="008F385D">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8F385D">
        <w:rPr>
          <w:i/>
          <w:noProof/>
        </w:rPr>
        <w:t xml:space="preserve"> 40</w:t>
      </w:r>
      <w:r w:rsidRPr="008F385D">
        <w:rPr>
          <w:noProof/>
        </w:rPr>
        <w:t>, 133-146.</w:t>
      </w:r>
    </w:p>
    <w:p w14:paraId="00E761DC" w14:textId="77777777" w:rsidR="001D22A7" w:rsidRPr="008F385D" w:rsidRDefault="001D22A7" w:rsidP="00011CB3">
      <w:pPr>
        <w:pStyle w:val="EndNoteBibliography"/>
        <w:ind w:left="360" w:hanging="360"/>
        <w:rPr>
          <w:noProof/>
        </w:rPr>
      </w:pPr>
      <w:r w:rsidRPr="008F385D">
        <w:rPr>
          <w:noProof/>
        </w:rPr>
        <w:t>Zeitlinger, J., Zinzen, R.P., Stark, A., Kellis, M., Zhang, H., Young, R.A., and Levine, M. (2007). Whole-genome ChIP-chip analysis of Dorsal, Twist, and Snail suggests integration of diverse patterning processes in the Drosophila embryo. Genes &amp;amp; Development</w:t>
      </w:r>
      <w:r w:rsidRPr="008F385D">
        <w:rPr>
          <w:i/>
          <w:noProof/>
        </w:rPr>
        <w:t xml:space="preserve"> 21</w:t>
      </w:r>
      <w:r w:rsidRPr="008F385D">
        <w:rPr>
          <w:noProof/>
        </w:rPr>
        <w:t>, 385-390.</w:t>
      </w:r>
    </w:p>
    <w:p w14:paraId="47A1E207" w14:textId="77777777" w:rsidR="001D22A7" w:rsidRPr="008F385D" w:rsidRDefault="001D22A7" w:rsidP="00011CB3">
      <w:pPr>
        <w:pStyle w:val="EndNoteBibliography"/>
        <w:ind w:left="360" w:hanging="360"/>
        <w:rPr>
          <w:noProof/>
        </w:rPr>
      </w:pPr>
      <w:r w:rsidRPr="008F385D">
        <w:rPr>
          <w:noProof/>
        </w:rPr>
        <w:t>Zhang, H., Levine, M., and Ashe, H.L. (2001). Brinker is a sequence-specific transcriptional repressor in the Drosophila embryo. Genes Dev</w:t>
      </w:r>
      <w:r w:rsidRPr="008F385D">
        <w:rPr>
          <w:i/>
          <w:noProof/>
        </w:rPr>
        <w:t xml:space="preserve"> 15</w:t>
      </w:r>
      <w:r w:rsidRPr="008F385D">
        <w:rPr>
          <w:noProof/>
        </w:rPr>
        <w:t>, 261-266.</w:t>
      </w:r>
    </w:p>
    <w:p w14:paraId="28690DB9" w14:textId="77777777" w:rsidR="001D22A7" w:rsidRDefault="001D22A7" w:rsidP="00011CB3">
      <w:pPr>
        <w:pStyle w:val="BodyText"/>
        <w:tabs>
          <w:tab w:val="left" w:pos="720"/>
        </w:tabs>
        <w:spacing w:line="480" w:lineRule="auto"/>
        <w:ind w:left="360" w:hanging="360"/>
      </w:pPr>
      <w:r>
        <w:fldChar w:fldCharType="end"/>
      </w:r>
    </w:p>
    <w:p w14:paraId="614035B7" w14:textId="77777777" w:rsidR="001D22A7" w:rsidRDefault="001D22A7">
      <w:pPr>
        <w:spacing w:after="0"/>
      </w:pPr>
      <w:r>
        <w:br w:type="page"/>
      </w:r>
    </w:p>
    <w:p w14:paraId="1FFC8987" w14:textId="77777777" w:rsidR="008C0F27" w:rsidRDefault="008C0F27" w:rsidP="008C0F27">
      <w:pPr>
        <w:spacing w:line="480" w:lineRule="auto"/>
        <w:rPr>
          <w:b/>
        </w:rPr>
      </w:pPr>
    </w:p>
    <w:p w14:paraId="3634CD4C" w14:textId="77777777" w:rsidR="008C0F27" w:rsidRDefault="008C0F27" w:rsidP="008C0F27">
      <w:pPr>
        <w:spacing w:line="480" w:lineRule="auto"/>
        <w:rPr>
          <w:b/>
        </w:rPr>
      </w:pPr>
    </w:p>
    <w:p w14:paraId="22B4B181" w14:textId="77777777" w:rsidR="008C0F27" w:rsidRDefault="008C0F27" w:rsidP="008C0F27">
      <w:pPr>
        <w:spacing w:line="480" w:lineRule="auto"/>
        <w:rPr>
          <w:b/>
        </w:rPr>
      </w:pPr>
    </w:p>
    <w:p w14:paraId="090A73FD" w14:textId="77777777" w:rsidR="008C0F27" w:rsidRDefault="008C0F27" w:rsidP="008C0F27">
      <w:pPr>
        <w:spacing w:line="480" w:lineRule="auto"/>
        <w:rPr>
          <w:b/>
        </w:rPr>
      </w:pPr>
    </w:p>
    <w:p w14:paraId="71106761" w14:textId="77777777" w:rsidR="008C0F27" w:rsidRPr="0050742D" w:rsidRDefault="008C0F27" w:rsidP="008C0F27">
      <w:pPr>
        <w:spacing w:line="480" w:lineRule="auto"/>
      </w:pPr>
    </w:p>
    <w:p w14:paraId="1D5AF677" w14:textId="77777777" w:rsidR="008C0F27" w:rsidRDefault="008C0F27" w:rsidP="008C0F27">
      <w:pPr>
        <w:spacing w:line="480" w:lineRule="auto"/>
        <w:jc w:val="center"/>
        <w:rPr>
          <w:b/>
        </w:rPr>
      </w:pPr>
      <w:r w:rsidRPr="0050742D">
        <w:rPr>
          <w:b/>
        </w:rPr>
        <w:t>Chapter 2</w:t>
      </w:r>
    </w:p>
    <w:p w14:paraId="45AE0161" w14:textId="77777777" w:rsidR="008C0F27" w:rsidRDefault="008C0F27" w:rsidP="008C0F27">
      <w:pPr>
        <w:spacing w:line="480" w:lineRule="auto"/>
        <w:rPr>
          <w:b/>
        </w:rPr>
      </w:pPr>
    </w:p>
    <w:p w14:paraId="3F77D163" w14:textId="77777777" w:rsidR="008C0F27" w:rsidRDefault="008C0F27" w:rsidP="008C0F27">
      <w:pPr>
        <w:spacing w:line="480" w:lineRule="auto"/>
        <w:jc w:val="center"/>
        <w:rPr>
          <w:b/>
        </w:rPr>
      </w:pPr>
      <w:r w:rsidRPr="0050742D">
        <w:rPr>
          <w:b/>
        </w:rPr>
        <w:t>Groucho activity in the developing embryo</w:t>
      </w:r>
    </w:p>
    <w:p w14:paraId="72A8930F" w14:textId="77777777" w:rsidR="008C0F27" w:rsidRDefault="008C0F27" w:rsidP="008C0F27">
      <w:pPr>
        <w:spacing w:line="480" w:lineRule="auto"/>
        <w:jc w:val="center"/>
        <w:rPr>
          <w:b/>
        </w:rPr>
      </w:pPr>
      <w:r>
        <w:rPr>
          <w:b/>
        </w:rPr>
        <w:br w:type="page"/>
      </w:r>
    </w:p>
    <w:p w14:paraId="481EAD52" w14:textId="77777777" w:rsidR="008C0F27" w:rsidRDefault="008C0F27" w:rsidP="008C0F27">
      <w:pPr>
        <w:pStyle w:val="BodyText"/>
        <w:spacing w:line="480" w:lineRule="auto"/>
      </w:pPr>
      <w:r w:rsidRPr="0050742D">
        <w:rPr>
          <w:b/>
        </w:rPr>
        <w:t>Introduction</w:t>
      </w:r>
    </w:p>
    <w:p w14:paraId="5BEBFAD4" w14:textId="77777777" w:rsidR="008C0F27" w:rsidRDefault="008C0F27" w:rsidP="008C0F2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pupal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07028145" w14:textId="77777777" w:rsidR="008C0F27" w:rsidRDefault="008C0F27" w:rsidP="008C0F2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pathways and, integrated with the ChIP-seq analysis, to identify these targets and Gro’s participatory roles with high confidence. </w:t>
      </w:r>
    </w:p>
    <w:p w14:paraId="0625D6E9" w14:textId="77777777" w:rsidR="008C0F27" w:rsidRDefault="008C0F27" w:rsidP="008C0F2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74B26DE0" w14:textId="77777777" w:rsidR="008C0F27" w:rsidRDefault="008C0F27" w:rsidP="008C0F2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7C2E2448" w14:textId="77777777" w:rsidR="008C0F27" w:rsidRDefault="008C0F27" w:rsidP="008C0F27">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ChIP-PCR experiments suggests Gro spreads over potentially long stretches of chromatin presumably through its ability to self-associate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fldChar w:fldCharType="begin"/>
      </w:r>
      <w:r>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fldChar w:fldCharType="separate"/>
      </w:r>
      <w:r>
        <w:rPr>
          <w:noProof/>
        </w:rPr>
        <w:t>(Martinez and Arnosti, 2008)</w:t>
      </w:r>
      <w:r>
        <w:fldChar w:fldCharType="end"/>
      </w:r>
      <w:r>
        <w:t>, although these studies are limited by the resolution of the ChIP-PCR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132CC61" w14:textId="77777777" w:rsidR="008C0F27" w:rsidRDefault="008C0F27" w:rsidP="008C0F2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RNA-seq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64D76034" w14:textId="77777777" w:rsidR="008C0F27" w:rsidRDefault="008C0F27" w:rsidP="008C0F27">
      <w:pPr>
        <w:spacing w:line="480" w:lineRule="auto"/>
      </w:pPr>
    </w:p>
    <w:p w14:paraId="3592A938" w14:textId="77777777" w:rsidR="008C0F27" w:rsidRDefault="008C0F27" w:rsidP="008C0F27">
      <w:pPr>
        <w:rPr>
          <w:rFonts w:asciiTheme="majorHAnsi" w:eastAsiaTheme="majorEastAsia" w:hAnsiTheme="majorHAnsi" w:cstheme="majorBidi"/>
          <w:b/>
          <w:bCs/>
          <w:color w:val="5B9BD5" w:themeColor="accent1"/>
          <w:sz w:val="32"/>
          <w:szCs w:val="32"/>
        </w:rPr>
      </w:pPr>
      <w:r>
        <w:br w:type="page"/>
      </w:r>
    </w:p>
    <w:p w14:paraId="5672AC9F" w14:textId="77777777" w:rsidR="008C0F27" w:rsidRPr="0010426B" w:rsidRDefault="008C0F27" w:rsidP="008C0F27">
      <w:pPr>
        <w:pStyle w:val="BodyText"/>
      </w:pPr>
      <w:r w:rsidRPr="0050742D">
        <w:rPr>
          <w:b/>
        </w:rPr>
        <w:t>Materials &amp; Methods</w:t>
      </w:r>
    </w:p>
    <w:p w14:paraId="08554374" w14:textId="77777777" w:rsidR="008C0F27" w:rsidRDefault="008C0F27" w:rsidP="008C0F27">
      <w:pPr>
        <w:pStyle w:val="ListParagraph"/>
        <w:numPr>
          <w:ilvl w:val="0"/>
          <w:numId w:val="5"/>
        </w:numPr>
        <w:spacing w:line="480" w:lineRule="auto"/>
        <w:ind w:left="360"/>
        <w:rPr>
          <w:i/>
        </w:rPr>
      </w:pPr>
      <w:r>
        <w:rPr>
          <w:i/>
        </w:rPr>
        <w:t>Fly strains</w:t>
      </w:r>
    </w:p>
    <w:p w14:paraId="4A097E00" w14:textId="77777777" w:rsidR="008C0F27" w:rsidRPr="00F028ED" w:rsidRDefault="008C0F27" w:rsidP="008C0F27">
      <w:pPr>
        <w:spacing w:line="480" w:lineRule="auto"/>
        <w:ind w:firstLine="360"/>
      </w:pPr>
      <w:r>
        <w:t>Flies were maintained on standard medium at 25˚C. UAS-</w:t>
      </w:r>
      <w:r w:rsidRPr="00D67447">
        <w:rPr>
          <w:i/>
        </w:rPr>
        <w:t>Gro</w:t>
      </w:r>
      <w:r>
        <w:t xml:space="preserve"> and UAS-</w:t>
      </w:r>
      <w:r w:rsidRPr="00D67447">
        <w:rPr>
          <w:i/>
        </w:rPr>
        <w:t>GroΔGP</w:t>
      </w:r>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 xml:space="preserve">Control embryos for RNA-seq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r>
        <w:rPr>
          <w:i/>
        </w:rPr>
        <w:t xml:space="preserve">gro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339D11" w14:textId="77777777" w:rsidR="008C0F27" w:rsidRPr="00D67447" w:rsidRDefault="008C0F27" w:rsidP="008C0F27">
      <w:pPr>
        <w:spacing w:line="480" w:lineRule="auto"/>
        <w:ind w:firstLine="360"/>
      </w:pPr>
    </w:p>
    <w:p w14:paraId="7C1D718F" w14:textId="77777777" w:rsidR="008C0F27" w:rsidRDefault="008C0F27" w:rsidP="008C0F27">
      <w:pPr>
        <w:pStyle w:val="ListParagraph"/>
        <w:numPr>
          <w:ilvl w:val="0"/>
          <w:numId w:val="5"/>
        </w:numPr>
        <w:spacing w:line="480" w:lineRule="auto"/>
        <w:ind w:left="360"/>
        <w:rPr>
          <w:i/>
        </w:rPr>
      </w:pPr>
      <w:r>
        <w:rPr>
          <w:i/>
        </w:rPr>
        <w:t>Groucho chromatin immunoprecipation (ChIP) and sequencing</w:t>
      </w:r>
    </w:p>
    <w:p w14:paraId="109A79BB" w14:textId="77777777" w:rsidR="008C0F27" w:rsidRPr="00D67447" w:rsidRDefault="008C0F27" w:rsidP="008C0F27">
      <w:pPr>
        <w:spacing w:line="480" w:lineRule="auto"/>
        <w:ind w:firstLine="360"/>
      </w:pPr>
      <w:r w:rsidRPr="00D67447">
        <w:t>ChIP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113CBB4D" w14:textId="77777777" w:rsidR="008C0F27" w:rsidRPr="00D67447" w:rsidRDefault="008C0F27" w:rsidP="008C0F27">
      <w:pPr>
        <w:spacing w:line="480" w:lineRule="auto"/>
        <w:rPr>
          <w:i/>
        </w:rPr>
      </w:pPr>
    </w:p>
    <w:p w14:paraId="61EA2D92" w14:textId="77777777" w:rsidR="008C0F27" w:rsidRDefault="008C0F27" w:rsidP="008C0F27">
      <w:pPr>
        <w:pStyle w:val="ListParagraph"/>
        <w:numPr>
          <w:ilvl w:val="0"/>
          <w:numId w:val="5"/>
        </w:numPr>
        <w:spacing w:line="480" w:lineRule="auto"/>
        <w:ind w:left="360"/>
        <w:rPr>
          <w:i/>
        </w:rPr>
      </w:pPr>
      <w:r>
        <w:rPr>
          <w:i/>
        </w:rPr>
        <w:t>Groucho ChIP-seq data analysis</w:t>
      </w:r>
    </w:p>
    <w:p w14:paraId="6FE32782" w14:textId="77777777" w:rsidR="008C0F27" w:rsidRDefault="008C0F27" w:rsidP="008C0F2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786F8E86" w14:textId="77777777" w:rsidR="008C0F27" w:rsidRPr="00C46D6E" w:rsidRDefault="008C0F27" w:rsidP="008C0F27">
      <w:pPr>
        <w:pStyle w:val="ListParagraph"/>
        <w:spacing w:line="480" w:lineRule="auto"/>
        <w:ind w:left="0" w:firstLine="360"/>
      </w:pPr>
    </w:p>
    <w:p w14:paraId="6ABBA4E3" w14:textId="77777777" w:rsidR="008C0F27" w:rsidRDefault="008C0F27" w:rsidP="008C0F27">
      <w:pPr>
        <w:pStyle w:val="ListParagraph"/>
        <w:numPr>
          <w:ilvl w:val="0"/>
          <w:numId w:val="5"/>
        </w:numPr>
        <w:spacing w:line="480" w:lineRule="auto"/>
        <w:ind w:left="360"/>
        <w:rPr>
          <w:i/>
        </w:rPr>
      </w:pPr>
      <w:r>
        <w:rPr>
          <w:i/>
        </w:rPr>
        <w:t>Embryonic RNA isolation and sequencing (RNA-seq)</w:t>
      </w:r>
    </w:p>
    <w:p w14:paraId="3BB17C32" w14:textId="77777777" w:rsidR="008C0F27" w:rsidRDefault="008C0F27" w:rsidP="008C0F27">
      <w:pPr>
        <w:pStyle w:val="ListParagraph"/>
        <w:spacing w:line="480" w:lineRule="auto"/>
        <w:ind w:left="0" w:firstLine="360"/>
      </w:pPr>
      <w:r>
        <w:t>Staged embryos were manually homogenized in TRIzol reagent (Invitrogen) and RNA was extracted according to manufacturer protocols. Purified RNA quality was assessed via Bioanalyzer 2100 (Agilent Technologies). Strand-specific polyA-selected libraries were generated with TruSeq Stranded mRNA Library Prep Kit (Illumina) and sequenced on the Illumina HiSeq 2000 platform.</w:t>
      </w:r>
    </w:p>
    <w:p w14:paraId="22F65AF0" w14:textId="77777777" w:rsidR="008C0F27" w:rsidRPr="008C0EBB" w:rsidRDefault="008C0F27" w:rsidP="008C0F27">
      <w:pPr>
        <w:pStyle w:val="ListParagraph"/>
        <w:spacing w:line="480" w:lineRule="auto"/>
        <w:ind w:left="0" w:firstLine="360"/>
      </w:pPr>
    </w:p>
    <w:p w14:paraId="600B7BAF" w14:textId="77777777" w:rsidR="008C0F27" w:rsidRDefault="008C0F27" w:rsidP="008C0F27">
      <w:pPr>
        <w:pStyle w:val="ListParagraph"/>
        <w:numPr>
          <w:ilvl w:val="0"/>
          <w:numId w:val="5"/>
        </w:numPr>
        <w:spacing w:line="480" w:lineRule="auto"/>
        <w:ind w:left="360"/>
        <w:rPr>
          <w:i/>
        </w:rPr>
      </w:pPr>
      <w:r>
        <w:rPr>
          <w:i/>
        </w:rPr>
        <w:t>Transcriptome (RNA-seq) data preparation and genomic alignment</w:t>
      </w:r>
    </w:p>
    <w:p w14:paraId="3394C1E4" w14:textId="77777777" w:rsidR="008C0F27" w:rsidRDefault="008C0F27" w:rsidP="008C0F27">
      <w:pPr>
        <w:spacing w:line="480" w:lineRule="auto"/>
        <w:ind w:firstLine="360"/>
      </w:pPr>
      <w:r>
        <w:t xml:space="preserve">Reads were demultiplexed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 xml:space="preserve">genome (iGenomes BDGP 5.25 assembly) with iGenomes gene models as a guide. Gene assignment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6CDF0F15" w14:textId="77777777" w:rsidR="008C0F27" w:rsidRDefault="008C0F27" w:rsidP="008C0F27">
      <w:pPr>
        <w:spacing w:line="480" w:lineRule="auto"/>
      </w:pPr>
    </w:p>
    <w:p w14:paraId="44528EDE" w14:textId="77777777" w:rsidR="008C0F27" w:rsidRDefault="008C0F27" w:rsidP="008C0F27">
      <w:pPr>
        <w:pStyle w:val="ListParagraph"/>
        <w:numPr>
          <w:ilvl w:val="0"/>
          <w:numId w:val="5"/>
        </w:numPr>
        <w:spacing w:line="480" w:lineRule="auto"/>
        <w:ind w:left="360"/>
        <w:rPr>
          <w:i/>
        </w:rPr>
      </w:pPr>
      <w:r>
        <w:rPr>
          <w:i/>
        </w:rPr>
        <w:t>Gene expression and Groucho target gene identificaiton</w:t>
      </w:r>
    </w:p>
    <w:p w14:paraId="2E3FA667" w14:textId="77777777" w:rsidR="008C0F27" w:rsidRDefault="008C0F27" w:rsidP="008C0F2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5ADF8965" w14:textId="77777777" w:rsidR="008C0F27" w:rsidRPr="00AF0A1E" w:rsidRDefault="008C0F27" w:rsidP="008C0F27">
      <w:pPr>
        <w:pStyle w:val="ListParagraph"/>
        <w:spacing w:line="480" w:lineRule="auto"/>
        <w:ind w:left="0" w:firstLine="360"/>
      </w:pPr>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4CA6C893" w14:textId="77777777" w:rsidR="008C0F27" w:rsidRPr="00177C82" w:rsidRDefault="008C0F27" w:rsidP="008C0F27">
      <w:pPr>
        <w:pStyle w:val="Heading2"/>
        <w:spacing w:line="480" w:lineRule="auto"/>
        <w:rPr>
          <w:b w:val="0"/>
          <w:bCs w:val="0"/>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p>
    <w:p w14:paraId="356983EC" w14:textId="77777777" w:rsidR="008C0F27" w:rsidRDefault="008C0F27" w:rsidP="008C0F27">
      <w:pPr>
        <w:rPr>
          <w:rFonts w:asciiTheme="majorHAnsi" w:eastAsiaTheme="majorEastAsia" w:hAnsiTheme="majorHAnsi" w:cstheme="majorBidi"/>
          <w:b/>
          <w:bCs/>
          <w:i/>
          <w:color w:val="5B9BD5" w:themeColor="accent1"/>
          <w:sz w:val="32"/>
          <w:szCs w:val="32"/>
        </w:rPr>
      </w:pPr>
      <w:r>
        <w:rPr>
          <w:i/>
        </w:rPr>
        <w:br w:type="page"/>
      </w:r>
    </w:p>
    <w:p w14:paraId="2BF6CA61" w14:textId="77777777" w:rsidR="008C0F27" w:rsidRPr="0010426B" w:rsidRDefault="008C0F27" w:rsidP="008C0F27">
      <w:pPr>
        <w:pStyle w:val="BodyText"/>
      </w:pPr>
      <w:r>
        <w:rPr>
          <w:b/>
        </w:rPr>
        <w:fldChar w:fldCharType="begin"/>
      </w:r>
      <w:r>
        <w:rPr>
          <w:b/>
        </w:rP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Pr>
          <w:b/>
        </w:rPr>
        <w:fldChar w:fldCharType="separate"/>
      </w:r>
      <w:r>
        <w:rPr>
          <w:b/>
          <w:noProof/>
        </w:rPr>
        <w:t>(Love et al., 2014)</w:t>
      </w:r>
      <w:r>
        <w:rPr>
          <w:b/>
        </w:rPr>
        <w:fldChar w:fldCharType="end"/>
      </w:r>
      <w:r w:rsidRPr="0050742D">
        <w:rPr>
          <w:b/>
        </w:rPr>
        <w:t>Results</w:t>
      </w:r>
    </w:p>
    <w:p w14:paraId="35BEB651" w14:textId="77777777" w:rsidR="008C0F27" w:rsidRDefault="008C0F27" w:rsidP="008C0F27">
      <w:pPr>
        <w:spacing w:line="480" w:lineRule="auto"/>
        <w:rPr>
          <w:i/>
        </w:rPr>
      </w:pPr>
    </w:p>
    <w:p w14:paraId="70651B69" w14:textId="77777777" w:rsidR="008C0F27" w:rsidRDefault="008C0F27" w:rsidP="008C0F27">
      <w:pPr>
        <w:spacing w:line="480" w:lineRule="auto"/>
        <w:rPr>
          <w:i/>
        </w:rPr>
      </w:pPr>
      <w:r>
        <w:rPr>
          <w:i/>
        </w:rPr>
        <w:t>Groucho is dynamically recruited to thousands of sites throughout embryonic development</w:t>
      </w:r>
    </w:p>
    <w:p w14:paraId="71D9911D" w14:textId="77777777" w:rsidR="008C0F27" w:rsidRDefault="008C0F27" w:rsidP="008C0F2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42A0FD0C" w14:textId="77777777" w:rsidR="008C0F27" w:rsidRDefault="008C0F27" w:rsidP="008C0F2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mappable reads, far in excess of the minimum recommended by modENCODE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Replicates exhibited high reproducibility in terms of both read density and resulting peak model (Fig. 2-1B, left and right, respectively). </w:t>
      </w:r>
    </w:p>
    <w:p w14:paraId="35188469" w14:textId="77777777" w:rsidR="008C0F27" w:rsidRDefault="008C0F27" w:rsidP="008C0F27">
      <w:pPr>
        <w:spacing w:line="480" w:lineRule="auto"/>
        <w:ind w:firstLine="720"/>
      </w:pPr>
      <w:r>
        <w:t xml:space="preserve">The high degree of correlation between our ChIP-seq data sets and ChIP-chip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modENCODE Groucho peaks were generated from 0 – 12 hour embryos and so should represent a time-averaged superset of our data. Collectively the ChIP-seq peaks from our three data sets identified 79% of the modENCODE ChIP-chip peaks. An additional 81% of our identified Gro binding sites are novel and are not represented in the data generated by the modENCODE consortium. Comparison of our ChIP-seq data with modENCODE Groucho ChIP-chip data generated from white pre-pupae also shows a significant overlap (Fig. 2-2B). A large fraction of embryonic and pre-pupal binding sites are unique to each stage, consistent with the distinct roles of Groucho-mediated repression during pupal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089C7BD3" w14:textId="77777777" w:rsidR="008C0F27" w:rsidRDefault="008C0F27" w:rsidP="008C0F27">
      <w:pPr>
        <w:spacing w:line="480" w:lineRule="auto"/>
        <w:ind w:firstLine="720"/>
      </w:pPr>
      <w:r>
        <w:t>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764712A9" w14:textId="77777777" w:rsidR="008C0F27" w:rsidRDefault="008C0F27" w:rsidP="008C0F2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1FA3C266" w14:textId="77777777" w:rsidR="008C0F27" w:rsidRDefault="008C0F27" w:rsidP="008C0F2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hr embryo preferentially localizes to regions with a higher HOTness (i.e. greater numbers of occupying factors), while 6.5 – 9 hr Groucho binding is enriched for overlap with lower HOTness regions. </w:t>
      </w:r>
    </w:p>
    <w:p w14:paraId="68659732" w14:textId="77777777" w:rsidR="008C0F27" w:rsidRDefault="008C0F27" w:rsidP="008C0F2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fldChar w:fldCharType="begin"/>
      </w:r>
      <w:r>
        <w:instrText xml:space="preserve"> ADDIN EN.CITE &lt;EndNote&gt;&lt;Cite&gt;&lt;Author&gt;Kaplan&lt;/Author&gt;&lt;Year&gt;2011&lt;/Year&gt;&lt;RecNum&gt;3172&lt;/RecNum&gt;&lt;DisplayText&gt;(Kaplan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fldChar w:fldCharType="separate"/>
      </w:r>
      <w:r>
        <w:rPr>
          <w:noProof/>
        </w:rPr>
        <w:t>(Kaplan et al., 2011)</w:t>
      </w:r>
      <w:r>
        <w:fldChar w:fldCharType="end"/>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r>
      <w:r>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fldChar w:fldCharType="begin"/>
      </w:r>
      <w:r>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1C6658B2" w14:textId="77777777" w:rsidR="008C0F27" w:rsidRDefault="008C0F27" w:rsidP="008C0F27">
      <w:pPr>
        <w:spacing w:line="480" w:lineRule="auto"/>
      </w:pPr>
      <w:r>
        <w:t xml:space="preserve"> </w:t>
      </w:r>
    </w:p>
    <w:p w14:paraId="1D655DFD" w14:textId="77777777" w:rsidR="008C0F27" w:rsidRPr="00DB11F5" w:rsidRDefault="008C0F27" w:rsidP="008C0F27">
      <w:pPr>
        <w:spacing w:line="480" w:lineRule="auto"/>
        <w:rPr>
          <w:i/>
        </w:rPr>
      </w:pPr>
      <w:r w:rsidRPr="00DB6BA7">
        <w:rPr>
          <w:i/>
        </w:rPr>
        <w:t>Groucho tends to bind in spatially-restricted clusters at promoters and inside genes</w:t>
      </w:r>
    </w:p>
    <w:p w14:paraId="54D364A9" w14:textId="77777777" w:rsidR="008C0F27" w:rsidRDefault="008C0F27" w:rsidP="008C0F27">
      <w:pPr>
        <w:spacing w:line="480" w:lineRule="auto"/>
        <w:ind w:firstLine="720"/>
      </w:pPr>
      <w:r>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bp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basepairs of protection, consistent with our observed mean peak width.  </w:t>
      </w:r>
    </w:p>
    <w:p w14:paraId="4CC9989C" w14:textId="77777777" w:rsidR="008C0F27" w:rsidRDefault="008C0F27" w:rsidP="008C0F2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6CF0841E" w14:textId="77777777" w:rsidR="008C0F27" w:rsidRDefault="008C0F27" w:rsidP="008C0F27">
      <w:pPr>
        <w:spacing w:line="480" w:lineRule="auto"/>
        <w:ind w:firstLine="720"/>
      </w:pPr>
      <w:r>
        <w:t>Groucho binding is enriched close to transcription start sites (Fig. 2-8A). The preference for start sites is somewhat unexpected given extensive evidence that Groucho is a long-range repressor</w:t>
      </w:r>
      <w:r w:rsidRPr="00C77C2F">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&lt;EndNote&gt;&lt;Cite&gt;&lt;Author&gt;Barolo&lt;/Author&gt;&lt;Year&gt;1997&lt;/Year&gt;&lt;RecNum&gt;2365&lt;/RecNum&gt;&lt;DisplayText&gt;(Barolo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fldChar w:fldCharType="separate"/>
      </w:r>
      <w:r>
        <w:rPr>
          <w:noProof/>
        </w:rPr>
        <w:t>(Barolo and Levine, 1997)</w:t>
      </w:r>
      <w:r>
        <w:fldChar w:fldCharType="end"/>
      </w:r>
      <w:r>
        <w:t xml:space="preserve">. Groucho sites exhibit a strong preference for binding within genes, with approximately 50% of peaks occurring within gene bodies across all timepoints (Fig. 2-8B). </w:t>
      </w:r>
    </w:p>
    <w:p w14:paraId="62095EDE" w14:textId="77777777" w:rsidR="008C0F27" w:rsidRDefault="008C0F27" w:rsidP="008C0F2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C89611D" w14:textId="77777777" w:rsidR="008C0F27" w:rsidRPr="00062ABD" w:rsidRDefault="008C0F27" w:rsidP="008C0F27">
      <w:pPr>
        <w:spacing w:line="480" w:lineRule="auto"/>
        <w:ind w:firstLine="720"/>
      </w:pPr>
      <w:r>
        <w:t>Motif analysis of Groucho recruitment sites identifies a small number of transcription factor binding motifs enriched at each timepoint, including several factors known to interact with Groucho, including Ventral nervous syndrome defective (vnd), Sloppy paired 1 (slp1), Hairy (h), Huckebein (hkb), and Brinker (brk) (Fig. 2-10).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within genes, or fewer low-affinity binding sites recruiting Groucho in these regions.</w:t>
      </w:r>
    </w:p>
    <w:p w14:paraId="5D5F4FAE" w14:textId="77777777" w:rsidR="008C0F27" w:rsidRDefault="008C0F27" w:rsidP="008C0F27">
      <w:pPr>
        <w:spacing w:line="480" w:lineRule="auto"/>
      </w:pPr>
    </w:p>
    <w:p w14:paraId="2C809E41" w14:textId="77777777" w:rsidR="008C0F27" w:rsidRDefault="008C0F27" w:rsidP="008C0F27">
      <w:pPr>
        <w:spacing w:line="480" w:lineRule="auto"/>
        <w:rPr>
          <w:i/>
        </w:rPr>
      </w:pPr>
      <w:r>
        <w:rPr>
          <w:i/>
        </w:rPr>
        <w:t>Groucho is recruited to VRRs in Dorsal-repressed genes, but extensive spreading does not occur</w:t>
      </w:r>
    </w:p>
    <w:p w14:paraId="5D43E77F" w14:textId="77777777" w:rsidR="008C0F27" w:rsidRDefault="008C0F27" w:rsidP="008C0F2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ventrolateral regions of the embryo, Dorsal facilitates the repression of numerous genes, including </w:t>
      </w:r>
      <w:r w:rsidRPr="00D67447">
        <w:rPr>
          <w:i/>
        </w:rPr>
        <w:t>ze</w:t>
      </w:r>
      <w:r>
        <w:rPr>
          <w:i/>
        </w:rPr>
        <w:t>rknullt</w:t>
      </w:r>
      <w:r>
        <w:t xml:space="preserve"> (</w:t>
      </w:r>
      <w:r>
        <w:rPr>
          <w:i/>
        </w:rPr>
        <w:t>zen</w:t>
      </w:r>
      <w:r>
        <w:t xml:space="preserve">), </w:t>
      </w:r>
      <w:r w:rsidRPr="00D67447">
        <w:rPr>
          <w:i/>
        </w:rPr>
        <w:t>decapentaplegic</w:t>
      </w:r>
      <w:r>
        <w:t xml:space="preserve"> (</w:t>
      </w:r>
      <w:r>
        <w:rPr>
          <w:i/>
        </w:rPr>
        <w:t>dpp</w:t>
      </w:r>
      <w:r>
        <w:t xml:space="preserve">) and </w:t>
      </w:r>
      <w:r w:rsidRPr="00D67447">
        <w:rPr>
          <w:i/>
        </w:rPr>
        <w:t>tolloid</w:t>
      </w:r>
      <w:r>
        <w:t xml:space="preserve"> (</w:t>
      </w:r>
      <w:r>
        <w:rPr>
          <w:i/>
        </w:rPr>
        <w:t>tld</w:t>
      </w:r>
      <w:r>
        <w:t xml:space="preserve">) through its interaction with Groucho, a critical step in delineating presumptive mesodermal and neuroectodermal regions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114E2B5" w14:textId="77777777" w:rsidR="008C0F27" w:rsidRPr="00224435" w:rsidRDefault="008C0F27" w:rsidP="008C0F27">
      <w:pPr>
        <w:spacing w:line="480" w:lineRule="auto"/>
        <w:ind w:firstLine="720"/>
      </w:pPr>
      <w:r>
        <w:t xml:space="preserve">Ventral repression of </w:t>
      </w:r>
      <w:r>
        <w:rPr>
          <w:i/>
        </w:rPr>
        <w:t>zen</w:t>
      </w:r>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r w:rsidRPr="00BA7BC7">
        <w:rPr>
          <w:i/>
        </w:rPr>
        <w:t>ct</w:t>
      </w:r>
      <w:r>
        <w:t>) and Dead ringer (</w:t>
      </w:r>
      <w:r>
        <w:rPr>
          <w:i/>
        </w:rPr>
        <w:t xml:space="preserve">dri, </w:t>
      </w:r>
      <w:r>
        <w:t xml:space="preserve">also known as Retained, </w:t>
      </w:r>
      <w:r>
        <w:rPr>
          <w:i/>
        </w:rPr>
        <w:t>retn</w:t>
      </w:r>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r w:rsidRPr="0050742D">
        <w:rPr>
          <w:i/>
        </w:rPr>
        <w:t>zen</w:t>
      </w:r>
      <w:r>
        <w:t xml:space="preserve"> remains transcriptionally repressed throughout most of the embryo.</w:t>
      </w:r>
    </w:p>
    <w:p w14:paraId="6949FEFC" w14:textId="77777777" w:rsidR="008C0F27" w:rsidRDefault="008C0F27" w:rsidP="008C0F27">
      <w:pPr>
        <w:spacing w:line="480" w:lineRule="auto"/>
      </w:pPr>
      <w:r>
        <w:tab/>
        <w:t xml:space="preserve">Dorsal is additionally responsible for ventral repression of </w:t>
      </w:r>
      <w:r w:rsidRPr="00D67447">
        <w:rPr>
          <w:i/>
        </w:rPr>
        <w:t>decapentaplegic</w:t>
      </w:r>
      <w:r>
        <w:t xml:space="preserve"> (</w:t>
      </w:r>
      <w:r w:rsidRPr="00D67447">
        <w:rPr>
          <w:i/>
        </w:rPr>
        <w:t>dpp</w:t>
      </w:r>
      <w:r>
        <w:t xml:space="preserve">) in early embryos (1.5 – 2 hours post fertilization) through the recruitment of Gro, and loss of Gro activity at this stage results in complete derepression of </w:t>
      </w:r>
      <w:r>
        <w:rPr>
          <w:i/>
        </w:rPr>
        <w:t xml:space="preserve">dpp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r>
        <w:rPr>
          <w:i/>
        </w:rPr>
        <w:t xml:space="preserve">dpp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r w:rsidRPr="0050742D">
        <w:rPr>
          <w:i/>
        </w:rPr>
        <w:t>zen</w:t>
      </w:r>
      <w:r>
        <w:t xml:space="preserve">, Gro disappears from the VRR at later timepoints. </w:t>
      </w:r>
    </w:p>
    <w:p w14:paraId="56C80374" w14:textId="77777777" w:rsidR="008C0F27" w:rsidRDefault="008C0F27" w:rsidP="008C0F27">
      <w:pPr>
        <w:spacing w:line="480" w:lineRule="auto"/>
      </w:pPr>
      <w:r>
        <w:tab/>
        <w:t xml:space="preserve">Three Dorsal binding sites identified upstream of the </w:t>
      </w:r>
      <w:r>
        <w:rPr>
          <w:i/>
        </w:rPr>
        <w:t xml:space="preserve">tolloid </w:t>
      </w:r>
      <w:r>
        <w:t xml:space="preserve">gene are responsible for the Dorsal-mediated repression of </w:t>
      </w:r>
      <w:r>
        <w:rPr>
          <w:i/>
        </w:rPr>
        <w:t xml:space="preserve">tolloid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bp upstream of the </w:t>
      </w:r>
      <w:r>
        <w:rPr>
          <w:i/>
        </w:rPr>
        <w:t xml:space="preserve">tolloid </w:t>
      </w:r>
      <w:r>
        <w:t xml:space="preserve">TSS (Fig. 2-11C). While the peak persists through all three time windows, its intensity continuously decreases with time. </w:t>
      </w:r>
    </w:p>
    <w:p w14:paraId="52396749" w14:textId="77777777" w:rsidR="008C0F27" w:rsidRDefault="008C0F27" w:rsidP="008C0F27">
      <w:pPr>
        <w:spacing w:line="480" w:lineRule="auto"/>
      </w:pPr>
      <w:r>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r w:rsidRPr="0050742D">
        <w:rPr>
          <w:i/>
        </w:rPr>
        <w:t>dpp</w:t>
      </w:r>
      <w:r>
        <w:t>, where I observe binding of Gro in a relatively discrete peak over the intronic VRR and a weaker Gro peak overlapping the transcriptional start site, perhaps indicative of looping.</w:t>
      </w:r>
    </w:p>
    <w:p w14:paraId="7F3C35CE" w14:textId="77777777" w:rsidR="008C0F27" w:rsidRDefault="008C0F27" w:rsidP="008C0F27">
      <w:pPr>
        <w:spacing w:line="480" w:lineRule="auto"/>
      </w:pPr>
    </w:p>
    <w:p w14:paraId="43E91B51" w14:textId="77777777" w:rsidR="008C0F27" w:rsidRPr="00D67447" w:rsidRDefault="008C0F27" w:rsidP="008C0F27">
      <w:pPr>
        <w:spacing w:line="480" w:lineRule="auto"/>
      </w:pPr>
      <w:r>
        <w:rPr>
          <w:i/>
        </w:rPr>
        <w:t>Groucho localizes extensively to the Dorsal-binding sites of both Dorsal-activated and –repressed genes</w:t>
      </w:r>
    </w:p>
    <w:p w14:paraId="60C9D973" w14:textId="77777777" w:rsidR="008C0F27" w:rsidRDefault="008C0F27" w:rsidP="008C0F27">
      <w:pPr>
        <w:spacing w:line="480" w:lineRule="auto"/>
      </w:pPr>
      <w:r>
        <w:tab/>
        <w:t xml:space="preserve">In addition to repressing multiple genes in the ventral portion of the embryo, Dorsal can activate genes in both ventral and ventrolateral regions of the embryo in a context-dependent manner. The transition of Dorsal from an activator to a repressor has been ascribed to the presence of adjacent binding sites for additional factors, such as Deadringer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colocalize with Dorsal, and would instead only associate at those loci at which Dorsal functions as a repressor. Our Groucho ChIP-seq data, however, shows that that is not strictly the case. </w:t>
      </w:r>
    </w:p>
    <w:p w14:paraId="3AA8079D" w14:textId="77777777" w:rsidR="008C0F27" w:rsidRDefault="008C0F27" w:rsidP="008C0F2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r>
      <w:r>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fldChar w:fldCharType="separate"/>
      </w:r>
      <w:r>
        <w:rPr>
          <w:noProof/>
        </w:rPr>
        <w:t>(Thisse et al., 1987)</w:t>
      </w:r>
      <w:r>
        <w:fldChar w:fldCharType="end"/>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5B38EF05" w14:textId="77777777" w:rsidR="008C0F27" w:rsidRDefault="008C0F27" w:rsidP="008C0F2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r>
      <w:r>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fldChar w:fldCharType="separate"/>
      </w:r>
      <w:r>
        <w:rPr>
          <w:noProof/>
        </w:rPr>
        <w:t>(Biemar et al., 2006)</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bHLH factors) that enable Dorsal to activate transcription at lower concentrations. As a result, these sites are active in in ventrolateral regions (neuroectoderm), an area with intermediate levels of nuclear Dorsal. Class III sites are associated with genes that are repressed by Dorsal and whose expression is thereby restricted to the dorsal ectoderm.  In accord with what we observed at </w:t>
      </w:r>
      <w:r w:rsidRPr="0050742D">
        <w:rPr>
          <w:i/>
        </w:rPr>
        <w:t>snail</w:t>
      </w:r>
      <w:r>
        <w:t xml:space="preserve"> and </w:t>
      </w:r>
      <w:r w:rsidRPr="0050742D">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32367C9E" w14:textId="77777777" w:rsidR="008C0F27" w:rsidRPr="00E34733" w:rsidRDefault="008C0F27" w:rsidP="008C0F2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hr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heatmap of the hierarchically clustered Groucho binding regions reveals two major classes of Groucho binding sites. The first class is characterized by extensive overlap with six factors: Dorsal, Dichaete, Medea, Twist, Daughterless, and Kruppel, and a lesser degrees of overlap with additional assayed factors (Fig. 2-15). While Dorsal is a well-studied Groucho-interacting protein, the degree to which Groucho colocalizes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there could exist factors, or entire classes of factors, to which Groucho is being recruited that have yet to be 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6F577F27" w14:textId="77777777" w:rsidR="008C0F27" w:rsidRDefault="008C0F27" w:rsidP="008C0F27">
      <w:pPr>
        <w:spacing w:line="480" w:lineRule="auto"/>
      </w:pPr>
    </w:p>
    <w:p w14:paraId="0AB5FF7F" w14:textId="77777777" w:rsidR="008C0F27" w:rsidRDefault="008C0F27" w:rsidP="008C0F27">
      <w:pPr>
        <w:spacing w:line="480" w:lineRule="auto"/>
      </w:pPr>
      <w:r w:rsidRPr="00C316C2">
        <w:rPr>
          <w:i/>
        </w:rPr>
        <w:t>Identification of Groucho Targets by Developmental Stage</w:t>
      </w:r>
    </w:p>
    <w:p w14:paraId="03175639" w14:textId="77777777" w:rsidR="008C0F27" w:rsidRDefault="008C0F27" w:rsidP="008C0F2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(Gro∆SP)</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germline clones homozygous for </w:t>
      </w:r>
      <w:r>
        <w:rPr>
          <w:i/>
        </w:rPr>
        <w:t>gro</w:t>
      </w:r>
      <w:r>
        <w:rPr>
          <w:i/>
          <w:vertAlign w:val="superscript"/>
        </w:rPr>
        <w:t>MB36</w:t>
      </w:r>
      <w:r>
        <w:t>, a lethal</w:t>
      </w:r>
      <w:r>
        <w:rPr>
          <w:i/>
        </w:rPr>
        <w:t xml:space="preserve"> </w:t>
      </w:r>
      <w:r>
        <w:t xml:space="preserve">allele that introduces an ectopic splice site near the 5’ end of </w:t>
      </w:r>
      <w:r w:rsidRPr="00B71A99">
        <w:rPr>
          <w:i/>
        </w:rPr>
        <w:t>gro</w:t>
      </w:r>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The resulting transcript codes the initial 12 amino acids of Groucho followed by ~100 amino acids derived from frameshifted sequence. The allele produces no detectable Groucho protein, and results in severely 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31538D31" w14:textId="77777777" w:rsidR="008C0F27" w:rsidRDefault="008C0F27" w:rsidP="008C0F27">
      <w:pPr>
        <w:spacing w:line="480" w:lineRule="auto"/>
        <w:ind w:firstLine="720"/>
      </w:pPr>
      <w:r>
        <w:t>Clustering of RNA-seq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6D5C6B64" w14:textId="77777777" w:rsidR="008C0F27" w:rsidRDefault="008C0F27" w:rsidP="008C0F27">
      <w:pPr>
        <w:spacing w:line="480" w:lineRule="auto"/>
        <w:ind w:firstLine="720"/>
      </w:pPr>
      <w:r>
        <w:t xml:space="preserve">Principal component analysis (PCA) allows a more detailed dissection of transcriptome profile changes between Groucho dosages, and how those changes evolve over time (Fig. 2-19). 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heatmap.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0D90BCF7" w14:textId="77777777" w:rsidR="008C0F27" w:rsidRDefault="008C0F27" w:rsidP="008C0F27">
      <w:pPr>
        <w:spacing w:line="480" w:lineRule="auto"/>
        <w:ind w:firstLine="720"/>
      </w:pPr>
      <w:r>
        <w:t>Perturbation of Groucho levels results in the misregulation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04ADF6EC" w14:textId="77777777" w:rsidR="008C0F27" w:rsidRDefault="008C0F27" w:rsidP="008C0F27">
      <w:pPr>
        <w:spacing w:line="480" w:lineRule="auto"/>
        <w:ind w:firstLine="720"/>
      </w:pPr>
      <w:r>
        <w:t xml:space="preserve">As Groucho is known to restrict the expression patterns of many developmental regulators including transcription factors, splicing factors, and signaling molecules (e.g., tailless, huckebein, zen, Sxl, dpp,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20E66F23" w14:textId="77777777" w:rsidR="008C0F27" w:rsidRPr="00742D23" w:rsidRDefault="008C0F27" w:rsidP="008C0F27">
      <w:pPr>
        <w:spacing w:line="480" w:lineRule="auto"/>
        <w:ind w:firstLine="720"/>
      </w:pPr>
      <w:r>
        <w:t xml:space="preserve">The first method sought to identify genes both sensitive to multiple levels of Groucho dosage and bound by Gro internally or in adjacent intergenic space. Both sources of data are noisy by nature, as secondary effects could account for the dosage response and Groucho can regulate genes from regulatory regions many kilobases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Supplemental Table 1). </w:t>
      </w:r>
    </w:p>
    <w:p w14:paraId="43425C6B" w14:textId="77777777" w:rsidR="008C0F27" w:rsidRDefault="008C0F27" w:rsidP="008C0F27">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coactivator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63E05261" w14:textId="77777777" w:rsidR="008C0F27" w:rsidRPr="008D2DAD" w:rsidRDefault="008C0F27" w:rsidP="008C0F2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by the response curve in overexpressing lines, especially at early timepoints. In </w:t>
      </w:r>
      <w:r>
        <w:rPr>
          <w:i/>
        </w:rPr>
        <w:t>gro</w:t>
      </w:r>
      <w:r>
        <w:rPr>
          <w:i/>
          <w:vertAlign w:val="superscript"/>
        </w:rPr>
        <w:t>MB36</w:t>
      </w:r>
      <w:r>
        <w:rPr>
          <w:i/>
        </w:rPr>
        <w:t xml:space="preserve"> </w:t>
      </w:r>
      <w:r>
        <w:t xml:space="preserve">embryos, a slight enrichment of derepressed genes is evident during the first two time spans with clear inflection points (Fig. 2-24A). </w:t>
      </w:r>
    </w:p>
    <w:p w14:paraId="2FC54774" w14:textId="77777777" w:rsidR="008C0F27" w:rsidRDefault="008C0F27" w:rsidP="008C0F27">
      <w:pPr>
        <w:spacing w:line="480" w:lineRule="auto"/>
        <w:ind w:firstLine="720"/>
      </w:pPr>
      <w:r>
        <w:t xml:space="preserve">Though the Groucho/TLE family of proteins have traditionally been thought of as obligate repressors, TLE3, a human Groucho ortholog,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CtBP, a canonical, short-range </w:t>
      </w:r>
      <w:r>
        <w:rPr>
          <w:i/>
        </w:rPr>
        <w:t xml:space="preserve">Drosophila </w:t>
      </w:r>
      <w:r>
        <w:t>corepressor, was shown to serve as a co-activator of certain Wnt-regulated genes, this switch in behavior being controlled by the protein’s oligomeric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coactivator. </w:t>
      </w:r>
    </w:p>
    <w:p w14:paraId="3E52FC6A" w14:textId="77777777" w:rsidR="008C0F27" w:rsidRDefault="008C0F27" w:rsidP="008C0F2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10AA4F18" w14:textId="77777777" w:rsidR="008C0F27" w:rsidRDefault="008C0F27" w:rsidP="008C0F2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E(spl)-family proteins, which Groucho is known to repress in the embryo. Delta (Dl) is a transmembrane ligand of the Notch (N) signaling pathway, and complete activation of this pathway requires both Groucho and E(spl)-family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xml:space="preserve">. Atonal (ato) and Sprouty (sty) are factors with known functions in respiratory and eye development, respectively </w:t>
      </w:r>
      <w:r>
        <w:fldChar w:fldCharType="begin"/>
      </w:r>
      <w:r>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fldChar w:fldCharType="separate"/>
      </w:r>
      <w:r>
        <w:rPr>
          <w:noProof/>
        </w:rPr>
        <w:t>(Jarman et al., 1994)</w:t>
      </w:r>
      <w:r>
        <w:fldChar w:fldCharType="end"/>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 </w:instrText>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EN.CITE.DATA </w:instrText>
      </w:r>
      <w:r>
        <w:fldChar w:fldCharType="end"/>
      </w:r>
      <w:r>
        <w:fldChar w:fldCharType="separate"/>
      </w:r>
      <w:r>
        <w:rPr>
          <w:noProof/>
        </w:rPr>
        <w:t>(Hacohen et al., 1998)</w:t>
      </w:r>
      <w:r>
        <w:fldChar w:fldCharType="end"/>
      </w:r>
      <w:r>
        <w:t>, in which Groucho’s potential roles have not been investigated.</w:t>
      </w:r>
    </w:p>
    <w:p w14:paraId="70A9045D" w14:textId="77777777" w:rsidR="008C0F27" w:rsidRDefault="008C0F27" w:rsidP="008C0F2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Decapentaplegic (dpp), Wingless (wg), and Ras/MAPK (Egfr and aop). Pannier (pnr) is a transcription factor activated by Dpp signaling and involved in dorsoventral patterning and cardiogenesis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Tinman,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cardiac development.</w:t>
      </w:r>
    </w:p>
    <w:p w14:paraId="28355FAA" w14:textId="77777777" w:rsidR="008C0F27" w:rsidRDefault="008C0F27" w:rsidP="008C0F27">
      <w:pPr>
        <w:spacing w:line="480" w:lineRule="auto"/>
      </w:pPr>
    </w:p>
    <w:p w14:paraId="023ACA3F" w14:textId="77777777" w:rsidR="00011CB3" w:rsidRDefault="00011CB3">
      <w:pPr>
        <w:spacing w:after="0"/>
        <w:rPr>
          <w:b/>
        </w:rPr>
      </w:pPr>
      <w:bookmarkStart w:id="14" w:name="revised-results-section"/>
      <w:bookmarkEnd w:id="14"/>
      <w:r>
        <w:rPr>
          <w:b/>
        </w:rPr>
        <w:br w:type="page"/>
      </w:r>
    </w:p>
    <w:p w14:paraId="22A3C571" w14:textId="3027CEF1" w:rsidR="008C0F27" w:rsidRPr="00011CB3" w:rsidRDefault="008C0F27" w:rsidP="00011CB3">
      <w:pPr>
        <w:pStyle w:val="BodyText"/>
        <w:rPr>
          <w:b/>
        </w:rPr>
      </w:pPr>
      <w:commentRangeStart w:id="15"/>
      <w:r w:rsidRPr="00011CB3">
        <w:rPr>
          <w:b/>
        </w:rPr>
        <w:t>Discussion</w:t>
      </w:r>
      <w:commentRangeEnd w:id="15"/>
      <w:r w:rsidRPr="00011CB3">
        <w:rPr>
          <w:rStyle w:val="CommentReference"/>
          <w:rFonts w:eastAsiaTheme="minorEastAsia"/>
          <w:b/>
        </w:rPr>
        <w:commentReference w:id="15"/>
      </w:r>
    </w:p>
    <w:p w14:paraId="7FDA3ADE" w14:textId="77777777" w:rsidR="008C0F27" w:rsidRPr="00E703B2" w:rsidRDefault="008C0F27" w:rsidP="008C0F2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hr stages. These widespread changes in Gro occupancy are indicative of the changing roles of Gro throughout development, as the shifting availability of sequence-specific transcription factors modulates Gro recruitment to chromatin. Many of these sites correspond to regions of high chromatin accessibility and are occupied by several additional transcription factors. </w:t>
      </w:r>
    </w:p>
    <w:p w14:paraId="7211470A" w14:textId="77777777" w:rsidR="008C0F27" w:rsidRDefault="008C0F27" w:rsidP="008C0F2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coregulators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additional transcription factors, such as Deadringer (Dri) and Cut (ct),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BDF3628" w14:textId="77777777" w:rsidR="008C0F27" w:rsidRDefault="008C0F27" w:rsidP="008C0F2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is widespread among Groucho-associated genes, with the majority of Gro binding resulting in the generation of multiple localized peaks less than 1 kb in width. </w:t>
      </w:r>
      <w:r w:rsidRPr="0050742D">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suggests this function extends to </w:t>
      </w:r>
      <w:r>
        <w:rPr>
          <w:i/>
        </w:rPr>
        <w:t xml:space="preserve">in vivo </w:t>
      </w:r>
      <w:r>
        <w:t xml:space="preserve">contexts. Together, these observations suggest </w:t>
      </w:r>
      <w:r w:rsidRPr="00A231A7">
        <w:t>a</w:t>
      </w:r>
      <w:r>
        <w:t xml:space="preserve"> model of repression whereby Groucho is recruited to regulatory regions from which it may form contacts with additional chromatin regions. This model is consistent with findings that Gro interacts with the histone deacetylase HDAC1/Rpd3, leading to localized deacetylation of histones and a consequent increase in nucleosome density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Chromatin crosslinking could be one mechanism by which Gro functions as a long-range repressor to transfer these histone marks to distal regions. In some situations, Gro recruitment causes widespread deacetylation of H3 and H4 histone tales,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Gro does not appear to bind continuous stretches of chromatin in the embryo, crosslinking could function as a mechanism to transfer these histone marks onto sites distant from Gro recruitment. </w:t>
      </w:r>
    </w:p>
    <w:p w14:paraId="5D2D692E" w14:textId="77777777" w:rsidR="008C0F27" w:rsidRDefault="008C0F27" w:rsidP="008C0F27">
      <w:pPr>
        <w:spacing w:line="480" w:lineRule="auto"/>
        <w:ind w:firstLine="720"/>
      </w:pPr>
      <w:r>
        <w:t xml:space="preserve">Alteration of the histone mark landscape is a potential mechanism by which Groucho can act epigenetically, achieving repression that lasts after Groucho is no longer associated with a locus. This is loosely supported by Gro behavior seen at the </w:t>
      </w:r>
      <w:r>
        <w:rPr>
          <w:i/>
        </w:rPr>
        <w:t xml:space="preserve">zen </w:t>
      </w:r>
      <w:r>
        <w:t xml:space="preserve">locus, where Gro occupancy is significantly reduced following 4 hours of development despite </w:t>
      </w:r>
      <w:r w:rsidRPr="0050742D">
        <w:rPr>
          <w:i/>
        </w:rPr>
        <w:t>zen</w:t>
      </w:r>
      <w:r>
        <w:t xml:space="preserve"> remaining repressed throughout these stages of development. This long-term repression could very well be the result of additional factors independent of Gro, however. Work presented in the next chapter will provide evidence that Gro-mediated repression positively correlates with stalled RNA PolII in the embryo, which may represent another method of transcriptional silencing.  </w:t>
      </w:r>
    </w:p>
    <w:p w14:paraId="322902F2" w14:textId="77777777" w:rsidR="008C0F27" w:rsidRDefault="008C0F27" w:rsidP="008C0F27">
      <w:pPr>
        <w:spacing w:line="480" w:lineRule="auto"/>
        <w:ind w:firstLine="720"/>
      </w:pPr>
      <w:r>
        <w:t>The Gro regulatory targets identified here confirm that Gro regulates both upstream and downstream elements of a highly-interconnected network of signaling pathways. We identified multiple pathways with known Gro involvement, including Dpp, Wingless, and EGFR signaling, as well as novel involvement with downstream effectors of these pathways, such as Pannier, Atonal, and Patched.</w:t>
      </w:r>
    </w:p>
    <w:p w14:paraId="6A62D3B4" w14:textId="77777777" w:rsidR="008C0F27" w:rsidRDefault="008C0F27" w:rsidP="008C0F2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one strategy common to Groucho regulation. The evolution of regulatory regions within introns is common in </w:t>
      </w:r>
      <w:r>
        <w:rPr>
          <w:i/>
        </w:rPr>
        <w:t>Drosophila</w:t>
      </w:r>
      <w:r>
        <w:t xml:space="preserve">, and in animals more generally. Multiple factors, including Kruppel and Twist have been shown to commonly localize to intronic regions </w: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 </w:instrTex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EN.CITE.DATA </w:instrText>
      </w:r>
      <w:r>
        <w:fldChar w:fldCharType="end"/>
      </w:r>
      <w:r>
        <w:fldChar w:fldCharType="separate"/>
      </w:r>
      <w:r>
        <w:rPr>
          <w:noProof/>
        </w:rPr>
        <w:t>(Matyash et al., 2004)</w:t>
      </w:r>
      <w:r>
        <w:fldChar w:fldCharType="end"/>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been shown to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in full gene repression following Snail binding to distant silencing elements.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fldChar w:fldCharType="begin"/>
      </w:r>
      <w:r>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fldChar w:fldCharType="separate"/>
      </w:r>
      <w:r>
        <w:rPr>
          <w:noProof/>
        </w:rPr>
        <w:t>(Ardehali and Lis, 2009)</w:t>
      </w:r>
      <w:r>
        <w:fldChar w:fldCharType="end"/>
      </w:r>
      <w:r>
        <w:t xml:space="preserve">, this lag time can become significant, especially under developmental contexts in which precise temporal control of gene expression is required. </w: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 </w:instrTex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EN.CITE.DATA </w:instrText>
      </w:r>
      <w:r>
        <w:fldChar w:fldCharType="end"/>
      </w:r>
      <w:r>
        <w:fldChar w:fldCharType="separate"/>
      </w:r>
      <w:r>
        <w:rPr>
          <w:noProof/>
        </w:rPr>
        <w:t>(Biemar et al., 2005)</w:t>
      </w:r>
      <w:r>
        <w:fldChar w:fldCharType="end"/>
      </w:r>
      <w:r>
        <w:t xml:space="preserve">Studies have shown the propagation of changes in chromatin structure across gene lengths at rates considerably faster than the rate of PolII processivity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association of Gro with sites within genes may represent a common motif of rapid gene inactivation.</w:t>
      </w:r>
    </w:p>
    <w:p w14:paraId="6C609FC4" w14:textId="77777777" w:rsidR="008C0F27" w:rsidRDefault="008C0F27" w:rsidP="008C0F27">
      <w:r>
        <w:br w:type="page"/>
      </w:r>
    </w:p>
    <w:p w14:paraId="51DE1A50" w14:textId="77777777" w:rsidR="008C0F27" w:rsidRDefault="008C0F27" w:rsidP="008C0F27">
      <w:pPr>
        <w:pStyle w:val="FirstParagraph"/>
        <w:spacing w:line="480" w:lineRule="auto"/>
        <w:ind w:firstLine="720"/>
      </w:pPr>
      <w:r>
        <w:rPr>
          <w:b/>
        </w:rPr>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50A44F7F" w14:textId="77777777" w:rsidR="008C0F27" w:rsidRDefault="008C0F27" w:rsidP="008C0F27">
      <w:pPr>
        <w:pStyle w:val="Bibliography"/>
      </w:pPr>
      <w:r>
        <w:br w:type="page"/>
        <w:t>Fig 2-1</w:t>
      </w:r>
      <w:r>
        <w:rPr>
          <w:noProof/>
        </w:rPr>
        <w:drawing>
          <wp:inline distT="0" distB="0" distL="0" distR="0" wp14:anchorId="57F494A5" wp14:editId="5CF75EBF">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A8A8C35" w14:textId="77777777" w:rsidR="008C0F27" w:rsidRDefault="008C0F27" w:rsidP="008C0F27">
      <w:pPr>
        <w:pStyle w:val="BodyText"/>
        <w:spacing w:line="480" w:lineRule="auto"/>
      </w:pPr>
      <w:r>
        <w:rPr>
          <w:b/>
        </w:rPr>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4031BBA0" w14:textId="77777777" w:rsidR="008C0F27" w:rsidRDefault="008C0F27" w:rsidP="008C0F27">
      <w:pPr>
        <w:pStyle w:val="BodyText"/>
        <w:spacing w:line="480" w:lineRule="auto"/>
        <w:outlineLvl w:val="0"/>
      </w:pPr>
      <w:r>
        <w:br w:type="page"/>
        <w:t>Fig. 2-2</w:t>
      </w:r>
      <w:r>
        <w:rPr>
          <w:noProof/>
        </w:rPr>
        <w:drawing>
          <wp:inline distT="0" distB="0" distL="0" distR="0" wp14:anchorId="18FAB94E" wp14:editId="65A398BC">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EF7B1F4" w14:textId="77777777" w:rsidR="008C0F27" w:rsidRDefault="008C0F27" w:rsidP="008C0F27">
      <w:pPr>
        <w:pStyle w:val="BodyText"/>
        <w:spacing w:line="480" w:lineRule="auto"/>
        <w:ind w:left="720" w:hanging="720"/>
      </w:pPr>
      <w:r>
        <w:rPr>
          <w:b/>
        </w:rPr>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0F72CCC3" w14:textId="77777777" w:rsidR="008C0F27" w:rsidRDefault="008C0F27" w:rsidP="008C0F27">
      <w:pPr>
        <w:pStyle w:val="BodyText"/>
        <w:spacing w:line="480" w:lineRule="auto"/>
        <w:outlineLvl w:val="0"/>
      </w:pPr>
      <w:r>
        <w:br w:type="page"/>
        <w:t>Fig. 2-3</w:t>
      </w:r>
      <w:r>
        <w:rPr>
          <w:noProof/>
        </w:rPr>
        <w:drawing>
          <wp:inline distT="0" distB="0" distL="0" distR="0" wp14:anchorId="5027555D" wp14:editId="1002AE4D">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22616A1" w14:textId="77777777" w:rsidR="008C0F27" w:rsidRDefault="008C0F27" w:rsidP="008C0F27">
      <w:pPr>
        <w:spacing w:line="480" w:lineRule="auto"/>
        <w:rPr>
          <w:b/>
        </w:rPr>
      </w:pPr>
      <w:r>
        <w:rPr>
          <w:b/>
        </w:rPr>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4A3EE465" w14:textId="77777777" w:rsidR="008C0F27" w:rsidRDefault="008C0F27" w:rsidP="008C0F27">
      <w:pPr>
        <w:rPr>
          <w:b/>
        </w:rPr>
      </w:pPr>
      <w:r>
        <w:t>Fig. 2-4</w:t>
      </w:r>
      <w:r>
        <w:rPr>
          <w:noProof/>
        </w:rPr>
        <w:drawing>
          <wp:inline distT="0" distB="0" distL="0" distR="0" wp14:anchorId="51E56776" wp14:editId="68BEE924">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69CCE296" w14:textId="77777777" w:rsidR="008C0F27" w:rsidRDefault="008C0F27" w:rsidP="008C0F27">
      <w:pPr>
        <w:spacing w:line="480" w:lineRule="auto"/>
        <w:rPr>
          <w:b/>
        </w:rPr>
      </w:pPr>
      <w:r>
        <w:rPr>
          <w:b/>
        </w:rPr>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741D83E8" w14:textId="77777777" w:rsidR="008C0F27" w:rsidRDefault="008C0F27" w:rsidP="008C0F27">
      <w:pPr>
        <w:rPr>
          <w:b/>
        </w:rPr>
      </w:pPr>
      <w:r>
        <w:t>Fig. 2-5</w:t>
      </w:r>
      <w:r>
        <w:rPr>
          <w:noProof/>
        </w:rPr>
        <w:drawing>
          <wp:inline distT="0" distB="0" distL="0" distR="0" wp14:anchorId="7F02EAA8" wp14:editId="2DF13468">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2B5A5F4E" w14:textId="77777777" w:rsidR="008C0F27" w:rsidRPr="005349C8" w:rsidRDefault="008C0F27" w:rsidP="008C0F27">
      <w:pPr>
        <w:pStyle w:val="BodyText"/>
        <w:spacing w:line="480" w:lineRule="auto"/>
      </w:pPr>
      <w:r>
        <w:rPr>
          <w:b/>
        </w:rPr>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5070F46" w14:textId="77777777" w:rsidR="008C0F27" w:rsidRDefault="008C0F27" w:rsidP="008C0F27">
      <w:pPr>
        <w:pStyle w:val="BodyText"/>
        <w:spacing w:line="480" w:lineRule="auto"/>
        <w:outlineLvl w:val="0"/>
      </w:pPr>
      <w:r>
        <w:br w:type="page"/>
        <w:t>Fig. 2-6</w:t>
      </w:r>
      <w:r>
        <w:rPr>
          <w:noProof/>
        </w:rPr>
        <w:drawing>
          <wp:inline distT="0" distB="0" distL="0" distR="0" wp14:anchorId="1974398C" wp14:editId="1AD07971">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AE1C566" w14:textId="77777777" w:rsidR="008C0F27" w:rsidRDefault="008C0F27" w:rsidP="008C0F27">
      <w:pPr>
        <w:pStyle w:val="BodyText"/>
        <w:spacing w:line="480" w:lineRule="auto"/>
      </w:pPr>
      <w:r>
        <w:rPr>
          <w:b/>
        </w:rPr>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025EB326" w14:textId="77777777" w:rsidR="008C0F27" w:rsidRDefault="008C0F27" w:rsidP="008C0F27">
      <w:pPr>
        <w:pStyle w:val="BodyText"/>
        <w:spacing w:line="480" w:lineRule="auto"/>
      </w:pPr>
      <w:r>
        <w:br w:type="page"/>
        <w:t>Fig. 2-7</w:t>
      </w:r>
      <w:r>
        <w:rPr>
          <w:noProof/>
        </w:rPr>
        <w:drawing>
          <wp:inline distT="0" distB="0" distL="0" distR="0" wp14:anchorId="4ACFA5C3" wp14:editId="1B170F25">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60B6B29" w14:textId="77777777" w:rsidR="008C0F27" w:rsidRDefault="008C0F27" w:rsidP="008C0F27">
      <w:pPr>
        <w:pStyle w:val="BodyText"/>
        <w:spacing w:line="480" w:lineRule="auto"/>
      </w:pPr>
      <w:r>
        <w:rPr>
          <w:b/>
        </w:rPr>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7F1AB9C4" w14:textId="77777777" w:rsidR="008C0F27" w:rsidRDefault="008C0F27" w:rsidP="008C0F27">
      <w:pPr>
        <w:pStyle w:val="BodyText"/>
        <w:spacing w:line="480" w:lineRule="auto"/>
        <w:outlineLvl w:val="0"/>
      </w:pPr>
      <w:r>
        <w:br w:type="page"/>
        <w:t xml:space="preserve">Fig. 2-8 </w:t>
      </w:r>
      <w:r>
        <w:rPr>
          <w:noProof/>
        </w:rPr>
        <w:drawing>
          <wp:inline distT="0" distB="0" distL="0" distR="0" wp14:anchorId="5EACC818" wp14:editId="25852FC4">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3F559C0A" w14:textId="77777777" w:rsidR="008C0F27" w:rsidRDefault="008C0F27" w:rsidP="008C0F27">
      <w:pPr>
        <w:pStyle w:val="BodyText"/>
        <w:spacing w:line="480" w:lineRule="auto"/>
      </w:pPr>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2500253" w14:textId="77777777" w:rsidR="008C0F27" w:rsidRDefault="008C0F27" w:rsidP="008C0F27">
      <w:pPr>
        <w:pStyle w:val="BodyText"/>
        <w:spacing w:line="480" w:lineRule="auto"/>
        <w:outlineLvl w:val="0"/>
      </w:pPr>
      <w:r>
        <w:br w:type="page"/>
        <w:t>Fig. 2-9</w:t>
      </w:r>
      <w:r>
        <w:rPr>
          <w:noProof/>
        </w:rPr>
        <w:drawing>
          <wp:inline distT="0" distB="0" distL="0" distR="0" wp14:anchorId="01862D07" wp14:editId="137A0936">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2760A0F" w14:textId="77777777" w:rsidR="008C0F27" w:rsidRPr="006B77BB" w:rsidRDefault="008C0F27" w:rsidP="008C0F27">
      <w:pPr>
        <w:pStyle w:val="BodyText"/>
        <w:spacing w:line="480" w:lineRule="auto"/>
      </w:pPr>
      <w:r>
        <w:rPr>
          <w:b/>
        </w:rPr>
        <w:t xml:space="preserve">Figure 2-10. Motif analysis of Groucho peaks in intergenic and genic regions reveals differential enrichment of coregulators by developmental stage. </w:t>
      </w:r>
      <w:r>
        <w:t>Binding motifs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656CCE78" w14:textId="77777777" w:rsidR="008C0F27" w:rsidRDefault="008C0F27" w:rsidP="008C0F27">
      <w:pPr>
        <w:pStyle w:val="BodyText"/>
        <w:spacing w:line="480" w:lineRule="auto"/>
        <w:outlineLvl w:val="0"/>
      </w:pPr>
      <w:r>
        <w:br w:type="page"/>
        <w:t>Fig. 2-10</w:t>
      </w:r>
      <w:r>
        <w:rPr>
          <w:noProof/>
        </w:rPr>
        <w:drawing>
          <wp:inline distT="0" distB="0" distL="0" distR="0" wp14:anchorId="4BC021C7" wp14:editId="24DCA760">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A39B673" w14:textId="77777777" w:rsidR="008C0F27" w:rsidRDefault="008C0F27" w:rsidP="008C0F27">
      <w:pPr>
        <w:pStyle w:val="BodyText"/>
        <w:spacing w:line="480" w:lineRule="auto"/>
      </w:pPr>
      <w:r>
        <w:rPr>
          <w:b/>
        </w:rPr>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hr) embryo. At later developmental stages, </w:t>
      </w:r>
      <w:r>
        <w:rPr>
          <w:i/>
        </w:rPr>
        <w:t>dpp</w:t>
      </w:r>
      <w:r>
        <w:t xml:space="preserve"> repression is mediated through a 3' cis-regulatory region containing multiple pangolin/TCF and brinker binding sites.</w:t>
      </w:r>
    </w:p>
    <w:p w14:paraId="33191FFC" w14:textId="77777777" w:rsidR="008C0F27" w:rsidRDefault="008C0F27" w:rsidP="008C0F27">
      <w:pPr>
        <w:pStyle w:val="BodyText"/>
        <w:spacing w:line="480" w:lineRule="auto"/>
        <w:outlineLvl w:val="0"/>
      </w:pPr>
      <w:r>
        <w:br w:type="page"/>
        <w:t>Fig. 2-11</w:t>
      </w:r>
      <w:r>
        <w:rPr>
          <w:noProof/>
        </w:rPr>
        <w:drawing>
          <wp:inline distT="0" distB="0" distL="0" distR="0" wp14:anchorId="400DC207" wp14:editId="6AD94A3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65ECE7F4" w14:textId="77777777" w:rsidR="008C0F27" w:rsidRDefault="008C0F27" w:rsidP="008C0F27">
      <w:pPr>
        <w:spacing w:line="480" w:lineRule="auto"/>
        <w:rPr>
          <w:b/>
        </w:rPr>
      </w:pPr>
      <w:r>
        <w:rPr>
          <w:b/>
        </w:rPr>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4C8B5A93" w14:textId="77777777" w:rsidR="008C0F27" w:rsidRDefault="008C0F27" w:rsidP="008C0F27">
      <w:pPr>
        <w:rPr>
          <w:b/>
        </w:rPr>
      </w:pPr>
      <w:r>
        <w:t>Fig. 2-12</w:t>
      </w:r>
      <w:r>
        <w:rPr>
          <w:noProof/>
        </w:rPr>
        <w:drawing>
          <wp:inline distT="0" distB="0" distL="0" distR="0" wp14:anchorId="2D00878E" wp14:editId="085D2456">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191E9890" w14:textId="77777777" w:rsidR="008C0F27" w:rsidRDefault="008C0F27" w:rsidP="008C0F27">
      <w:pPr>
        <w:pStyle w:val="BodyText"/>
        <w:spacing w:line="480" w:lineRule="auto"/>
      </w:pPr>
      <w:r>
        <w:rPr>
          <w:b/>
        </w:rPr>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p>
    <w:p w14:paraId="45CF9A03" w14:textId="77777777" w:rsidR="008C0F27" w:rsidRDefault="008C0F27" w:rsidP="008C0F27">
      <w:pPr>
        <w:pStyle w:val="BodyText"/>
        <w:spacing w:line="480" w:lineRule="auto"/>
        <w:outlineLvl w:val="0"/>
      </w:pPr>
      <w:r>
        <w:br w:type="page"/>
        <w:t>Fig. 2-13</w:t>
      </w:r>
      <w:r>
        <w:rPr>
          <w:noProof/>
        </w:rPr>
        <w:drawing>
          <wp:inline distT="0" distB="0" distL="0" distR="0" wp14:anchorId="7847B13C" wp14:editId="71673B43">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48544CCA" w14:textId="77777777" w:rsidR="008C0F27" w:rsidRDefault="008C0F27" w:rsidP="008C0F27">
      <w:pPr>
        <w:spacing w:line="480" w:lineRule="auto"/>
      </w:pPr>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active gene expression in regions of high nuclear Dorsal; Class II (neuroectodermal)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512CA35" w14:textId="77777777" w:rsidR="008C0F27" w:rsidRDefault="008C0F27" w:rsidP="008C0F27">
      <w:pPr>
        <w:pStyle w:val="BodyText"/>
        <w:spacing w:line="480" w:lineRule="auto"/>
      </w:pPr>
      <w:r>
        <w:t>Fig. 2-14</w:t>
      </w:r>
      <w:r>
        <w:rPr>
          <w:noProof/>
        </w:rPr>
        <w:drawing>
          <wp:inline distT="0" distB="0" distL="0" distR="0" wp14:anchorId="20596BE8" wp14:editId="218D72C8">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CE43184" w14:textId="77777777" w:rsidR="008C0F27" w:rsidRPr="002D149A" w:rsidRDefault="008C0F27" w:rsidP="008C0F27">
      <w:pPr>
        <w:spacing w:line="480" w:lineRule="auto"/>
        <w:rPr>
          <w:b/>
        </w:rPr>
      </w:pPr>
      <w:r w:rsidRPr="002D149A">
        <w:rPr>
          <w:b/>
        </w:rPr>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794C5BC2" w14:textId="77777777" w:rsidR="008C0F27" w:rsidRDefault="008C0F27" w:rsidP="008C0F27">
      <w:r>
        <w:t>Fig. 2-15</w:t>
      </w:r>
      <w:r>
        <w:rPr>
          <w:noProof/>
        </w:rPr>
        <w:drawing>
          <wp:inline distT="0" distB="0" distL="0" distR="0" wp14:anchorId="4A7931C8" wp14:editId="2677984E">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01691445" w14:textId="77777777" w:rsidR="008C0F27" w:rsidRDefault="008C0F27" w:rsidP="008C0F27">
      <w:pPr>
        <w:pStyle w:val="BodyText"/>
        <w:spacing w:line="480" w:lineRule="auto"/>
      </w:pPr>
      <w:r>
        <w:rPr>
          <w:b/>
        </w:rPr>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373B5908" w14:textId="77777777" w:rsidR="008C0F27" w:rsidRDefault="008C0F27" w:rsidP="008C0F27">
      <w:pPr>
        <w:pStyle w:val="BodyText"/>
        <w:spacing w:line="480" w:lineRule="auto"/>
        <w:outlineLvl w:val="0"/>
      </w:pPr>
      <w:r>
        <w:br w:type="page"/>
        <w:t>Fig. 2-17</w:t>
      </w:r>
      <w:r>
        <w:rPr>
          <w:noProof/>
        </w:rPr>
        <w:drawing>
          <wp:inline distT="0" distB="0" distL="0" distR="0" wp14:anchorId="551AA939" wp14:editId="7ADAD51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AD36A0F" w14:textId="77777777" w:rsidR="008C0F27" w:rsidRDefault="008C0F27" w:rsidP="008C0F27">
      <w:pPr>
        <w:pStyle w:val="BodyText"/>
        <w:spacing w:line="480" w:lineRule="auto"/>
      </w:pPr>
      <w:r>
        <w:rPr>
          <w:b/>
        </w:rPr>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1B98CB2C" w14:textId="77777777" w:rsidR="008C0F27" w:rsidRDefault="008C0F27" w:rsidP="008C0F27">
      <w:pPr>
        <w:pStyle w:val="BodyText"/>
        <w:spacing w:line="480" w:lineRule="auto"/>
        <w:outlineLvl w:val="0"/>
      </w:pPr>
      <w:r>
        <w:br w:type="page"/>
        <w:t>Fig. 2-18</w:t>
      </w:r>
      <w:r>
        <w:rPr>
          <w:noProof/>
        </w:rPr>
        <w:drawing>
          <wp:inline distT="0" distB="0" distL="0" distR="0" wp14:anchorId="382D7D9E" wp14:editId="4438DAF5">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FB70511" w14:textId="77777777" w:rsidR="008C0F27" w:rsidRPr="00FF7983" w:rsidRDefault="008C0F27" w:rsidP="008C0F27">
      <w:pPr>
        <w:pStyle w:val="BodyText"/>
        <w:spacing w:line="480" w:lineRule="auto"/>
      </w:pPr>
      <w:r>
        <w:rPr>
          <w:b/>
        </w:rPr>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3B4A2BDA" w14:textId="77777777" w:rsidR="008C0F27" w:rsidRDefault="008C0F27" w:rsidP="008C0F27">
      <w:pPr>
        <w:pStyle w:val="BodyText"/>
        <w:spacing w:line="480" w:lineRule="auto"/>
        <w:outlineLvl w:val="0"/>
      </w:pPr>
      <w:r>
        <w:br w:type="page"/>
        <w:t>Fig. 2-19</w:t>
      </w:r>
      <w:r>
        <w:rPr>
          <w:noProof/>
        </w:rPr>
        <w:drawing>
          <wp:inline distT="0" distB="0" distL="0" distR="0" wp14:anchorId="5434CA8F" wp14:editId="084BBCD3">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7811965" w14:textId="77777777" w:rsidR="008C0F27" w:rsidRDefault="008C0F27" w:rsidP="008C0F27">
      <w:pPr>
        <w:pStyle w:val="BodyText"/>
        <w:spacing w:line="480" w:lineRule="auto"/>
      </w:pPr>
      <w:r>
        <w:rPr>
          <w:b/>
        </w:rPr>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1EB8114F" w14:textId="77777777" w:rsidR="008C0F27" w:rsidRDefault="008C0F27" w:rsidP="008C0F27">
      <w:pPr>
        <w:pStyle w:val="BodyText"/>
        <w:spacing w:line="480" w:lineRule="auto"/>
        <w:outlineLvl w:val="0"/>
      </w:pPr>
      <w:r>
        <w:br w:type="page"/>
        <w:t>Fig. 2-20</w:t>
      </w:r>
      <w:r>
        <w:rPr>
          <w:noProof/>
        </w:rPr>
        <w:drawing>
          <wp:inline distT="0" distB="0" distL="0" distR="0" wp14:anchorId="5C979B34" wp14:editId="3F2A0EB4">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67CC078" w14:textId="77777777" w:rsidR="008C0F27" w:rsidRPr="00B52DEC" w:rsidRDefault="008C0F27" w:rsidP="008C0F27">
      <w:pPr>
        <w:pStyle w:val="BodyText"/>
        <w:spacing w:line="480" w:lineRule="auto"/>
      </w:pPr>
      <w:r>
        <w:rPr>
          <w:b/>
        </w:rPr>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4AF07AFC" w14:textId="77777777" w:rsidR="008C0F27" w:rsidRDefault="008C0F27" w:rsidP="008C0F27">
      <w:pPr>
        <w:pStyle w:val="BodyText"/>
        <w:spacing w:line="480" w:lineRule="auto"/>
        <w:outlineLvl w:val="0"/>
      </w:pPr>
      <w:r>
        <w:br w:type="page"/>
        <w:t>Fig. 2-21</w:t>
      </w:r>
      <w:r>
        <w:rPr>
          <w:noProof/>
        </w:rPr>
        <w:drawing>
          <wp:inline distT="0" distB="0" distL="0" distR="0" wp14:anchorId="4B82F00C" wp14:editId="793FE255">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 xml:space="preserve">Fig. 2-21 (cont) </w:t>
      </w:r>
      <w:r>
        <w:rPr>
          <w:noProof/>
        </w:rPr>
        <w:drawing>
          <wp:inline distT="0" distB="0" distL="0" distR="0" wp14:anchorId="22DADF40" wp14:editId="41B36434">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AAE2A7" w14:textId="77777777" w:rsidR="008C0F27" w:rsidRPr="00D35FD4" w:rsidRDefault="008C0F27" w:rsidP="008C0F27">
      <w:pPr>
        <w:pStyle w:val="BodyText"/>
        <w:spacing w:line="480" w:lineRule="auto"/>
      </w:pPr>
      <w:r>
        <w:rPr>
          <w:b/>
        </w:rPr>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64C5D09F" w14:textId="77777777" w:rsidR="008C0F27" w:rsidRDefault="008C0F27" w:rsidP="008C0F27">
      <w:pPr>
        <w:pStyle w:val="BodyText"/>
        <w:spacing w:line="480" w:lineRule="auto"/>
        <w:outlineLvl w:val="0"/>
      </w:pPr>
      <w:r>
        <w:br w:type="page"/>
        <w:t>Fig. 2-22</w:t>
      </w:r>
      <w:r>
        <w:rPr>
          <w:noProof/>
        </w:rPr>
        <w:drawing>
          <wp:inline distT="0" distB="0" distL="0" distR="0" wp14:anchorId="1A180372" wp14:editId="2648FD1D">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3E14732" w14:textId="77777777" w:rsidR="008C0F27" w:rsidRPr="003A3ABD" w:rsidRDefault="008C0F27" w:rsidP="008C0F27">
      <w:pPr>
        <w:pStyle w:val="BodyText"/>
        <w:spacing w:line="480" w:lineRule="auto"/>
      </w:pPr>
      <w:r>
        <w:rPr>
          <w:b/>
        </w:rPr>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p>
    <w:p w14:paraId="4474FE10" w14:textId="77777777" w:rsidR="008C0F27" w:rsidRDefault="008C0F27" w:rsidP="008C0F27">
      <w:pPr>
        <w:pStyle w:val="BodyText"/>
        <w:spacing w:line="480" w:lineRule="auto"/>
        <w:outlineLvl w:val="0"/>
      </w:pPr>
      <w:r>
        <w:br w:type="page"/>
        <w:t>Fig. 2-23</w:t>
      </w:r>
      <w:r>
        <w:rPr>
          <w:noProof/>
        </w:rPr>
        <w:drawing>
          <wp:inline distT="0" distB="0" distL="0" distR="0" wp14:anchorId="59230D10" wp14:editId="30B8FC40">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7438ECB" w14:textId="77777777" w:rsidR="008C0F27" w:rsidRDefault="008C0F27" w:rsidP="008C0F27">
      <w:pPr>
        <w:spacing w:line="480" w:lineRule="auto"/>
      </w:pPr>
      <w:r>
        <w:rPr>
          <w:b/>
        </w:rPr>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55C9D990" w14:textId="77777777" w:rsidR="008C0F27" w:rsidRDefault="008C0F27" w:rsidP="008C0F27">
      <w:r>
        <w:br w:type="page"/>
      </w:r>
    </w:p>
    <w:p w14:paraId="3BAC3EA8" w14:textId="77777777" w:rsidR="008C0F27" w:rsidRDefault="008C0F27" w:rsidP="008C0F27">
      <w:pPr>
        <w:pStyle w:val="BodyText"/>
        <w:spacing w:line="480" w:lineRule="auto"/>
      </w:pPr>
      <w:r>
        <w:t>Fig. 2-24</w:t>
      </w:r>
      <w:r>
        <w:rPr>
          <w:noProof/>
        </w:rPr>
        <w:drawing>
          <wp:inline distT="0" distB="0" distL="0" distR="0" wp14:anchorId="43B1EA22" wp14:editId="1B6FEDC0">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9EC8899" w14:textId="77777777" w:rsidR="008C0F27" w:rsidRDefault="008C0F27" w:rsidP="008C0F27">
      <w:pPr>
        <w:spacing w:line="480" w:lineRule="auto"/>
        <w:rPr>
          <w:b/>
        </w:rPr>
      </w:pPr>
      <w:r>
        <w:rPr>
          <w:b/>
        </w:rPr>
        <w:br w:type="page"/>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6241400E" w14:textId="77777777" w:rsidR="008C0F27" w:rsidRDefault="008C0F27" w:rsidP="008C0F27">
      <w:pPr>
        <w:rPr>
          <w:b/>
        </w:rPr>
      </w:pPr>
      <w:r>
        <w:rPr>
          <w:b/>
        </w:rPr>
        <w:t>Fig. 2-25</w:t>
      </w:r>
      <w:r w:rsidRPr="0050742D">
        <w:rPr>
          <w:b/>
          <w:noProof/>
        </w:rPr>
        <w:drawing>
          <wp:inline distT="0" distB="0" distL="0" distR="0" wp14:anchorId="30009899" wp14:editId="21EAE1C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7C433731" w14:textId="77777777" w:rsidR="008C0F27" w:rsidRPr="006B25C3" w:rsidRDefault="008C0F27" w:rsidP="008C0F27">
      <w:pPr>
        <w:pStyle w:val="BodyText"/>
        <w:spacing w:line="480" w:lineRule="auto"/>
      </w:pPr>
      <w:r>
        <w:rPr>
          <w:b/>
        </w:rPr>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39A95866" w14:textId="77777777" w:rsidR="008C0F27" w:rsidRPr="006B6CF2" w:rsidRDefault="008C0F27" w:rsidP="008C0F27">
      <w:pPr>
        <w:pStyle w:val="BodyText"/>
        <w:spacing w:line="480" w:lineRule="auto"/>
        <w:outlineLvl w:val="0"/>
      </w:pPr>
      <w:r>
        <w:br w:type="page"/>
        <w:t>Fig. 2-26</w:t>
      </w:r>
      <w:r>
        <w:rPr>
          <w:noProof/>
        </w:rPr>
        <w:drawing>
          <wp:inline distT="0" distB="0" distL="0" distR="0" wp14:anchorId="4AE3571E" wp14:editId="0E9207F9">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p>
    <w:p w14:paraId="30B115CD" w14:textId="77777777" w:rsidR="008C0F27" w:rsidRDefault="008C0F27" w:rsidP="008C0F27">
      <w:pPr>
        <w:rPr>
          <w:b/>
        </w:rPr>
      </w:pPr>
      <w:r>
        <w:rPr>
          <w:b/>
        </w:rPr>
        <w:br w:type="page"/>
      </w:r>
    </w:p>
    <w:p w14:paraId="149E1DA9" w14:textId="77777777" w:rsidR="008C0F27" w:rsidRDefault="008C0F27" w:rsidP="008C0F27">
      <w:pPr>
        <w:pStyle w:val="BodyText"/>
        <w:spacing w:line="480" w:lineRule="auto"/>
        <w:outlineLvl w:val="0"/>
        <w:rPr>
          <w:b/>
        </w:rPr>
      </w:pPr>
      <w:r>
        <w:rPr>
          <w:b/>
        </w:rPr>
        <w:t>Fig. 2-27</w:t>
      </w:r>
      <w:r w:rsidRPr="0050742D">
        <w:rPr>
          <w:b/>
          <w:noProof/>
        </w:rPr>
        <w:drawing>
          <wp:inline distT="0" distB="0" distL="0" distR="0" wp14:anchorId="1348886B" wp14:editId="60A623BF">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0E49B1D" w14:textId="77777777" w:rsidR="008C0F27" w:rsidRPr="007B66E2" w:rsidRDefault="008C0F27" w:rsidP="008C0F27">
      <w:pPr>
        <w:rPr>
          <w:b/>
        </w:rPr>
      </w:pPr>
      <w:r>
        <w:rPr>
          <w:b/>
        </w:rPr>
        <w:t>Fig. 2-27 (cont’d)</w:t>
      </w:r>
      <w:r w:rsidRPr="0050742D">
        <w:rPr>
          <w:b/>
          <w:noProof/>
        </w:rPr>
        <w:drawing>
          <wp:inline distT="0" distB="0" distL="0" distR="0" wp14:anchorId="60B63D09" wp14:editId="4A507CA1">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D1F5C49" w14:textId="77777777" w:rsidR="008C0F27" w:rsidRPr="00BD1255" w:rsidRDefault="008C0F27" w:rsidP="008C0F27">
      <w:pPr>
        <w:spacing w:line="480" w:lineRule="auto"/>
      </w:pPr>
    </w:p>
    <w:p w14:paraId="27243191" w14:textId="77777777" w:rsidR="008C0F27" w:rsidRPr="003C0EDF" w:rsidRDefault="008C0F27" w:rsidP="008C0F27"/>
    <w:p w14:paraId="328E415F" w14:textId="77777777" w:rsidR="008C0F27" w:rsidRDefault="008C0F27" w:rsidP="008C0F27">
      <w:pPr>
        <w:pStyle w:val="BodyText"/>
        <w:rPr>
          <w:b/>
        </w:rPr>
      </w:pPr>
      <w:r w:rsidRPr="0050742D">
        <w:rPr>
          <w:b/>
        </w:rPr>
        <w:t>References</w:t>
      </w:r>
    </w:p>
    <w:p w14:paraId="166EAE1C" w14:textId="77777777" w:rsidR="008C0F27" w:rsidRDefault="008C0F27" w:rsidP="008C0F27">
      <w:pPr>
        <w:pStyle w:val="BodyText"/>
        <w:rPr>
          <w:b/>
        </w:rPr>
      </w:pPr>
    </w:p>
    <w:p w14:paraId="2F1A1E6C" w14:textId="77777777" w:rsidR="008C0F27" w:rsidRPr="00961BD5" w:rsidRDefault="008C0F27" w:rsidP="00011CB3">
      <w:pPr>
        <w:pStyle w:val="EndNoteBibliography"/>
        <w:ind w:left="360" w:hanging="360"/>
        <w:rPr>
          <w:noProof/>
        </w:rPr>
      </w:pPr>
      <w:r>
        <w:rPr>
          <w:rFonts w:eastAsiaTheme="minorEastAsia"/>
        </w:rPr>
        <w:fldChar w:fldCharType="begin"/>
      </w:r>
      <w:r>
        <w:instrText xml:space="preserve"> ADDIN EN.REFLIST </w:instrText>
      </w:r>
      <w:r>
        <w:rPr>
          <w:rFonts w:eastAsiaTheme="minorEastAsia"/>
        </w:rPr>
        <w:fldChar w:fldCharType="separate"/>
      </w:r>
      <w:r w:rsidRPr="00961BD5">
        <w:rPr>
          <w:noProof/>
        </w:rPr>
        <w:t>Adams, M.D., Celniker, S.E., Holt, R.A., Evans, C.A., Gocayne, J.D., Amanatides, P.G., Scherer, S.E., Li, P.W., Hoskins, R.A., Galle, R.F.</w:t>
      </w:r>
      <w:r w:rsidRPr="00961BD5">
        <w:rPr>
          <w:i/>
          <w:noProof/>
        </w:rPr>
        <w:t>, et al.</w:t>
      </w:r>
      <w:r w:rsidRPr="00961BD5">
        <w:rPr>
          <w:noProof/>
        </w:rPr>
        <w:t xml:space="preserve"> (2000). The genome sequence of Drosophila melanogaster. Science</w:t>
      </w:r>
      <w:r w:rsidRPr="00961BD5">
        <w:rPr>
          <w:i/>
          <w:noProof/>
        </w:rPr>
        <w:t xml:space="preserve"> 287</w:t>
      </w:r>
      <w:r w:rsidRPr="00961BD5">
        <w:rPr>
          <w:noProof/>
        </w:rPr>
        <w:t>, 2185-2195.</w:t>
      </w:r>
    </w:p>
    <w:p w14:paraId="180DDC32" w14:textId="77777777" w:rsidR="008C0F27" w:rsidRPr="00961BD5" w:rsidRDefault="008C0F27" w:rsidP="00011CB3">
      <w:pPr>
        <w:pStyle w:val="EndNoteBibliography"/>
        <w:ind w:left="360" w:hanging="360"/>
        <w:rPr>
          <w:noProof/>
        </w:rPr>
      </w:pPr>
      <w:r w:rsidRPr="00961BD5">
        <w:rPr>
          <w:noProof/>
        </w:rPr>
        <w:t>Agarwal, M., Kumar, P., and Mathew, S.J. (2015). The Groucho/Transducin-like enhancer of split protein family in animal development. IUBMB Life</w:t>
      </w:r>
      <w:r w:rsidRPr="00961BD5">
        <w:rPr>
          <w:i/>
          <w:noProof/>
        </w:rPr>
        <w:t xml:space="preserve"> 67</w:t>
      </w:r>
      <w:r w:rsidRPr="00961BD5">
        <w:rPr>
          <w:noProof/>
        </w:rPr>
        <w:t>, 472-481.</w:t>
      </w:r>
    </w:p>
    <w:p w14:paraId="66C51E2A" w14:textId="77777777" w:rsidR="008C0F27" w:rsidRPr="00961BD5" w:rsidRDefault="008C0F27" w:rsidP="00011CB3">
      <w:pPr>
        <w:pStyle w:val="EndNoteBibliography"/>
        <w:ind w:left="360" w:hanging="360"/>
        <w:rPr>
          <w:noProof/>
        </w:rPr>
      </w:pPr>
      <w:r w:rsidRPr="00961BD5">
        <w:rPr>
          <w:noProof/>
        </w:rPr>
        <w:t>Ardehali, M.B., and Lis, J.T. (2009). Tracking rates of transcription and splicing in vivo. Nat Struct Mol Biol</w:t>
      </w:r>
      <w:r w:rsidRPr="00961BD5">
        <w:rPr>
          <w:i/>
          <w:noProof/>
        </w:rPr>
        <w:t xml:space="preserve"> 16</w:t>
      </w:r>
      <w:r w:rsidRPr="00961BD5">
        <w:rPr>
          <w:noProof/>
        </w:rPr>
        <w:t>, 1123-1124.</w:t>
      </w:r>
    </w:p>
    <w:p w14:paraId="33230D59" w14:textId="77777777" w:rsidR="008C0F27" w:rsidRPr="00961BD5" w:rsidRDefault="008C0F27" w:rsidP="00011CB3">
      <w:pPr>
        <w:pStyle w:val="EndNoteBibliography"/>
        <w:ind w:left="360" w:hanging="360"/>
        <w:rPr>
          <w:noProof/>
        </w:rPr>
      </w:pPr>
      <w:r w:rsidRPr="00961BD5">
        <w:rPr>
          <w:noProof/>
        </w:rPr>
        <w:t>Barolo, S., and Levine, M. (1997). hairy mediates dominant repression in the Drosophila embryo. The EMBO Journal</w:t>
      </w:r>
      <w:r w:rsidRPr="00961BD5">
        <w:rPr>
          <w:i/>
          <w:noProof/>
        </w:rPr>
        <w:t xml:space="preserve"> 16</w:t>
      </w:r>
      <w:r w:rsidRPr="00961BD5">
        <w:rPr>
          <w:noProof/>
        </w:rPr>
        <w:t>, 2883-2891.</w:t>
      </w:r>
    </w:p>
    <w:p w14:paraId="62C3CBDF" w14:textId="77777777" w:rsidR="008C0F27" w:rsidRPr="00961BD5" w:rsidRDefault="008C0F27" w:rsidP="00011CB3">
      <w:pPr>
        <w:pStyle w:val="EndNoteBibliography"/>
        <w:ind w:left="360" w:hanging="360"/>
        <w:rPr>
          <w:noProof/>
        </w:rPr>
      </w:pPr>
      <w:r w:rsidRPr="00961BD5">
        <w:rPr>
          <w:noProof/>
        </w:rPr>
        <w:t>Bhambhani, C., Chang, J.L., Akey, D.L., and Cadigan, K.M. (2011). The oligomeric state of CtBP determines its role as a transcriptional co-activator and co-repressor of Wingless targets. The EMBO Journal</w:t>
      </w:r>
      <w:r w:rsidRPr="00961BD5">
        <w:rPr>
          <w:i/>
          <w:noProof/>
        </w:rPr>
        <w:t xml:space="preserve"> 30</w:t>
      </w:r>
      <w:r w:rsidRPr="00961BD5">
        <w:rPr>
          <w:noProof/>
        </w:rPr>
        <w:t>, 2031-2043.</w:t>
      </w:r>
    </w:p>
    <w:p w14:paraId="0C71213A" w14:textId="77777777" w:rsidR="008C0F27" w:rsidRPr="00961BD5" w:rsidRDefault="008C0F27" w:rsidP="00011CB3">
      <w:pPr>
        <w:pStyle w:val="EndNoteBibliography"/>
        <w:ind w:left="360" w:hanging="360"/>
        <w:rPr>
          <w:noProof/>
        </w:rPr>
      </w:pPr>
      <w:r w:rsidRPr="00961BD5">
        <w:rPr>
          <w:noProof/>
        </w:rPr>
        <w:t>Biemar, F., Nix, D.A., Piel, J., Peterson, B., Ronshaugen, M., Sementchenko, V., Bell, I., Manak, J.R., and Levine, M.S. (2006). Comprehensive identification of Drosophila dorsal-ventral patterning genes using a whole-genome tiling array. Proc Natl Acad Sci U S A</w:t>
      </w:r>
      <w:r w:rsidRPr="00961BD5">
        <w:rPr>
          <w:i/>
          <w:noProof/>
        </w:rPr>
        <w:t xml:space="preserve"> 103</w:t>
      </w:r>
      <w:r w:rsidRPr="00961BD5">
        <w:rPr>
          <w:noProof/>
        </w:rPr>
        <w:t>, 12763-12768.</w:t>
      </w:r>
    </w:p>
    <w:p w14:paraId="6B14612B" w14:textId="77777777" w:rsidR="008C0F27" w:rsidRPr="00961BD5" w:rsidRDefault="008C0F27" w:rsidP="00011CB3">
      <w:pPr>
        <w:pStyle w:val="EndNoteBibliography"/>
        <w:ind w:left="360" w:hanging="360"/>
        <w:rPr>
          <w:noProof/>
        </w:rPr>
      </w:pPr>
      <w:r w:rsidRPr="00961BD5">
        <w:rPr>
          <w:noProof/>
        </w:rPr>
        <w:t>Biemar, F., Zinzen, R., Ronshaugen, M., Sementchenko, V., Manak, J.R., and Levine, M.S. (2005). Spatial regulation of microRNA gene expression in the Drosophila embryo. Proc Natl Acad Sci U S A</w:t>
      </w:r>
      <w:r w:rsidRPr="00961BD5">
        <w:rPr>
          <w:i/>
          <w:noProof/>
        </w:rPr>
        <w:t xml:space="preserve"> 102</w:t>
      </w:r>
      <w:r w:rsidRPr="00961BD5">
        <w:rPr>
          <w:noProof/>
        </w:rPr>
        <w:t>, 15907-15911.</w:t>
      </w:r>
    </w:p>
    <w:p w14:paraId="07E0AA2E" w14:textId="77777777" w:rsidR="008C0F27" w:rsidRPr="00961BD5" w:rsidRDefault="008C0F27" w:rsidP="00011CB3">
      <w:pPr>
        <w:pStyle w:val="EndNoteBibliography"/>
        <w:ind w:left="360" w:hanging="360"/>
        <w:rPr>
          <w:noProof/>
        </w:rPr>
      </w:pPr>
      <w:r w:rsidRPr="00961BD5">
        <w:rPr>
          <w:noProof/>
        </w:rPr>
        <w:t>Bonn, S., Zinzen, R.P., Perez-Gonzalez, A., Riddell, A., Gavin, A.C., and Furlong, E.E. (2012). Cell type-specific chromatin immunoprecipitation from multicellular complex samples using BiTS-ChIP. Nat Protoc</w:t>
      </w:r>
      <w:r w:rsidRPr="00961BD5">
        <w:rPr>
          <w:i/>
          <w:noProof/>
        </w:rPr>
        <w:t xml:space="preserve"> 7</w:t>
      </w:r>
      <w:r w:rsidRPr="00961BD5">
        <w:rPr>
          <w:noProof/>
        </w:rPr>
        <w:t>, 978-994.</w:t>
      </w:r>
    </w:p>
    <w:p w14:paraId="50ED6E6B" w14:textId="77777777" w:rsidR="008C0F27" w:rsidRPr="00961BD5" w:rsidRDefault="008C0F27" w:rsidP="00011CB3">
      <w:pPr>
        <w:pStyle w:val="EndNoteBibliography"/>
        <w:ind w:left="360" w:hanging="360"/>
        <w:rPr>
          <w:noProof/>
        </w:rPr>
      </w:pPr>
      <w:r w:rsidRPr="00961BD5">
        <w:rPr>
          <w:noProof/>
        </w:rPr>
        <w:t>Bothma, J.P., Magliocco, J., and Levine, M. (2011). The Snail Repressor Inhibits Release, Not Elongation, of Paused Pol II in the Drosophila Embryo. Current Biology</w:t>
      </w:r>
      <w:r w:rsidRPr="00961BD5">
        <w:rPr>
          <w:i/>
          <w:noProof/>
        </w:rPr>
        <w:t xml:space="preserve"> 21</w:t>
      </w:r>
      <w:r w:rsidRPr="00961BD5">
        <w:rPr>
          <w:noProof/>
        </w:rPr>
        <w:t>, 1571-1577.</w:t>
      </w:r>
    </w:p>
    <w:p w14:paraId="3FB1D231" w14:textId="77777777" w:rsidR="008C0F27" w:rsidRPr="00961BD5" w:rsidRDefault="008C0F27" w:rsidP="00011CB3">
      <w:pPr>
        <w:pStyle w:val="EndNoteBibliography"/>
        <w:ind w:left="360" w:hanging="360"/>
        <w:rPr>
          <w:noProof/>
        </w:rPr>
      </w:pPr>
      <w:r w:rsidRPr="00961BD5">
        <w:rPr>
          <w:noProof/>
        </w:rPr>
        <w:t>Bradnam, K.R., and Korf, I. (2008). Longer first introns are a general property of eukaryotic gene structure. PLoS One</w:t>
      </w:r>
      <w:r w:rsidRPr="00961BD5">
        <w:rPr>
          <w:i/>
          <w:noProof/>
        </w:rPr>
        <w:t xml:space="preserve"> 3</w:t>
      </w:r>
      <w:r w:rsidRPr="00961BD5">
        <w:rPr>
          <w:noProof/>
        </w:rPr>
        <w:t>, e3093.</w:t>
      </w:r>
    </w:p>
    <w:p w14:paraId="23D97B0B" w14:textId="77777777" w:rsidR="008C0F27" w:rsidRPr="00961BD5" w:rsidRDefault="008C0F27" w:rsidP="00011CB3">
      <w:pPr>
        <w:pStyle w:val="EndNoteBibliography"/>
        <w:ind w:left="360" w:hanging="360"/>
        <w:rPr>
          <w:noProof/>
        </w:rPr>
      </w:pPr>
      <w:r w:rsidRPr="00961BD5">
        <w:rPr>
          <w:noProof/>
        </w:rPr>
        <w:t>Buscarlet, M., and Stifani, S. (2007). The ‘Marx’ of Groucho on development and disease. Trends in Cell Biology</w:t>
      </w:r>
      <w:r w:rsidRPr="00961BD5">
        <w:rPr>
          <w:i/>
          <w:noProof/>
        </w:rPr>
        <w:t xml:space="preserve"> 17</w:t>
      </w:r>
      <w:r w:rsidRPr="00961BD5">
        <w:rPr>
          <w:noProof/>
        </w:rPr>
        <w:t>, 353-361.</w:t>
      </w:r>
    </w:p>
    <w:p w14:paraId="69521548" w14:textId="77777777" w:rsidR="008C0F27" w:rsidRPr="00961BD5" w:rsidRDefault="008C0F27" w:rsidP="00011CB3">
      <w:pPr>
        <w:pStyle w:val="EndNoteBibliography"/>
        <w:ind w:left="360" w:hanging="360"/>
        <w:rPr>
          <w:noProof/>
        </w:rPr>
      </w:pPr>
      <w:r w:rsidRPr="00961BD5">
        <w:rPr>
          <w:noProof/>
        </w:rPr>
        <w:t>Chen, G., Nguyen, P., and Courey, A. (1998). A role for Groucho tetramerization in transcriptional repression. Molecular and Cellular Biology</w:t>
      </w:r>
      <w:r w:rsidRPr="00961BD5">
        <w:rPr>
          <w:i/>
          <w:noProof/>
        </w:rPr>
        <w:t xml:space="preserve"> 18</w:t>
      </w:r>
      <w:r w:rsidRPr="00961BD5">
        <w:rPr>
          <w:noProof/>
        </w:rPr>
        <w:t>, 7259.</w:t>
      </w:r>
    </w:p>
    <w:p w14:paraId="0D076585" w14:textId="77777777" w:rsidR="008C0F27" w:rsidRPr="00961BD5" w:rsidRDefault="008C0F27" w:rsidP="00011CB3">
      <w:pPr>
        <w:pStyle w:val="EndNoteBibliography"/>
        <w:ind w:left="360" w:hanging="360"/>
        <w:rPr>
          <w:noProof/>
        </w:rPr>
      </w:pPr>
      <w:r w:rsidRPr="00961BD5">
        <w:rPr>
          <w:noProof/>
        </w:rPr>
        <w:t>Choi, C.Y., Lee, Y.M., Kim, Y.H., Park, T., Jeon, B.H., Schulz, R.A., and Kim, Y. (1999). The homeodomain transcription factor NK-4 acts as either a transcriptional activator or repressor and interacts with the p300 coactivator and the Groucho corepressor. J Biol Chem</w:t>
      </w:r>
      <w:r w:rsidRPr="00961BD5">
        <w:rPr>
          <w:i/>
          <w:noProof/>
        </w:rPr>
        <w:t xml:space="preserve"> 274</w:t>
      </w:r>
      <w:r w:rsidRPr="00961BD5">
        <w:rPr>
          <w:noProof/>
        </w:rPr>
        <w:t>, 31543-31552.</w:t>
      </w:r>
    </w:p>
    <w:p w14:paraId="6FCE442E" w14:textId="77777777" w:rsidR="008C0F27" w:rsidRPr="00961BD5" w:rsidRDefault="008C0F27" w:rsidP="00011CB3">
      <w:pPr>
        <w:pStyle w:val="EndNoteBibliography"/>
        <w:ind w:left="360" w:hanging="360"/>
        <w:rPr>
          <w:noProof/>
        </w:rPr>
      </w:pPr>
      <w:r w:rsidRPr="00961BD5">
        <w:rPr>
          <w:noProof/>
        </w:rPr>
        <w:t>Chou, T.B., and Perrimon, N. (1996). The autosomal FLP-DFS technique for generating germline mosaics in Drosophila melanogaster. Genetics</w:t>
      </w:r>
      <w:r w:rsidRPr="00961BD5">
        <w:rPr>
          <w:i/>
          <w:noProof/>
        </w:rPr>
        <w:t xml:space="preserve"> 144</w:t>
      </w:r>
      <w:r w:rsidRPr="00961BD5">
        <w:rPr>
          <w:noProof/>
        </w:rPr>
        <w:t>, 1673-1679.</w:t>
      </w:r>
    </w:p>
    <w:p w14:paraId="571A80A3" w14:textId="77777777" w:rsidR="008C0F27" w:rsidRPr="00961BD5" w:rsidRDefault="008C0F27" w:rsidP="00011CB3">
      <w:pPr>
        <w:pStyle w:val="EndNoteBibliography"/>
        <w:ind w:left="360" w:hanging="360"/>
        <w:rPr>
          <w:noProof/>
        </w:rPr>
      </w:pPr>
      <w:r w:rsidRPr="00961BD5">
        <w:rPr>
          <w:noProof/>
        </w:rPr>
        <w:t>Consortium, T.m., Roy, S., Ernst, J., Kharchenko, P.V., Kheradpour, P., Nègre, N., Eaton, M.L., Landolin, J.M., Bristow, C.A., Ma, L.</w:t>
      </w:r>
      <w:r w:rsidRPr="00961BD5">
        <w:rPr>
          <w:i/>
          <w:noProof/>
        </w:rPr>
        <w:t>, et al.</w:t>
      </w:r>
      <w:r w:rsidRPr="00961BD5">
        <w:rPr>
          <w:noProof/>
        </w:rPr>
        <w:t xml:space="preserve"> (2010). Identification of Functional Elements and Regulatory Circuits by Drosophila modENCODE. Science</w:t>
      </w:r>
      <w:r w:rsidRPr="00961BD5">
        <w:rPr>
          <w:i/>
          <w:noProof/>
        </w:rPr>
        <w:t xml:space="preserve"> 330</w:t>
      </w:r>
      <w:r w:rsidRPr="00961BD5">
        <w:rPr>
          <w:noProof/>
        </w:rPr>
        <w:t>, 1787-1797.</w:t>
      </w:r>
    </w:p>
    <w:p w14:paraId="2EC5C4A8" w14:textId="77777777" w:rsidR="008C0F27" w:rsidRPr="00961BD5" w:rsidRDefault="008C0F27" w:rsidP="00011CB3">
      <w:pPr>
        <w:pStyle w:val="EndNoteBibliography"/>
        <w:ind w:left="360" w:hanging="360"/>
        <w:rPr>
          <w:noProof/>
        </w:rPr>
      </w:pPr>
      <w:r w:rsidRPr="00961BD5">
        <w:rPr>
          <w:noProof/>
        </w:rPr>
        <w:t>de Celis, J.F., and Ruiz-Gomez, M. (1995). groucho and hedgehog regulate engrailed expression in the anterior compartment of the Drosophila wing. Development</w:t>
      </w:r>
      <w:r w:rsidRPr="00961BD5">
        <w:rPr>
          <w:i/>
          <w:noProof/>
        </w:rPr>
        <w:t xml:space="preserve"> 121</w:t>
      </w:r>
      <w:r w:rsidRPr="00961BD5">
        <w:rPr>
          <w:noProof/>
        </w:rPr>
        <w:t>, 3467-3476.</w:t>
      </w:r>
    </w:p>
    <w:p w14:paraId="741639E5" w14:textId="77777777" w:rsidR="008C0F27" w:rsidRPr="00961BD5" w:rsidRDefault="008C0F27" w:rsidP="00011CB3">
      <w:pPr>
        <w:pStyle w:val="EndNoteBibliography"/>
        <w:ind w:left="360" w:hanging="360"/>
        <w:rPr>
          <w:noProof/>
        </w:rPr>
      </w:pPr>
      <w:r w:rsidRPr="00961BD5">
        <w:rPr>
          <w:noProof/>
        </w:rPr>
        <w:t>Dolinski, K., and Troyanskaya, O.G. (2015). Implications of Big Data for cell biology. Mol Biol Cell</w:t>
      </w:r>
      <w:r w:rsidRPr="00961BD5">
        <w:rPr>
          <w:i/>
          <w:noProof/>
        </w:rPr>
        <w:t xml:space="preserve"> 26</w:t>
      </w:r>
      <w:r w:rsidRPr="00961BD5">
        <w:rPr>
          <w:noProof/>
        </w:rPr>
        <w:t>, 2575-2578.</w:t>
      </w:r>
    </w:p>
    <w:p w14:paraId="13B7F05E" w14:textId="77777777" w:rsidR="008C0F27" w:rsidRPr="00961BD5" w:rsidRDefault="008C0F27" w:rsidP="00011CB3">
      <w:pPr>
        <w:pStyle w:val="EndNoteBibliography"/>
        <w:ind w:left="360" w:hanging="360"/>
        <w:rPr>
          <w:noProof/>
        </w:rPr>
      </w:pPr>
      <w:r w:rsidRPr="00961BD5">
        <w:rPr>
          <w:noProof/>
        </w:rPr>
        <w:t>Dubnicoff, T., Valentine, S.A., Chen, G., Shi, T., Lengyel, J.A., Paroush, Z., and Courey, A.J. (1997). Conversion of dorsal from an activator to a repressor by the global corepressor Groucho. Genes &amp;amp; Development</w:t>
      </w:r>
      <w:r w:rsidRPr="00961BD5">
        <w:rPr>
          <w:i/>
          <w:noProof/>
        </w:rPr>
        <w:t xml:space="preserve"> 11</w:t>
      </w:r>
      <w:r w:rsidRPr="00961BD5">
        <w:rPr>
          <w:noProof/>
        </w:rPr>
        <w:t>, 2952-2957.</w:t>
      </w:r>
    </w:p>
    <w:p w14:paraId="128D0877" w14:textId="77777777" w:rsidR="008C0F27" w:rsidRPr="00961BD5" w:rsidRDefault="008C0F27" w:rsidP="00011CB3">
      <w:pPr>
        <w:pStyle w:val="EndNoteBibliography"/>
        <w:ind w:left="360" w:hanging="360"/>
        <w:rPr>
          <w:noProof/>
        </w:rPr>
      </w:pPr>
      <w:r w:rsidRPr="00961BD5">
        <w:rPr>
          <w:noProof/>
        </w:rPr>
        <w:t>Flores-Saaib, R.D., Jia, S., and Courey, A.J. (2001). Activation and repression by the C-terminal domain of Dorsal. Development</w:t>
      </w:r>
      <w:r w:rsidRPr="00961BD5">
        <w:rPr>
          <w:i/>
          <w:noProof/>
        </w:rPr>
        <w:t xml:space="preserve"> 128</w:t>
      </w:r>
      <w:r w:rsidRPr="00961BD5">
        <w:rPr>
          <w:noProof/>
        </w:rPr>
        <w:t>, 1869-1879.</w:t>
      </w:r>
    </w:p>
    <w:p w14:paraId="478A6731" w14:textId="77777777" w:rsidR="008C0F27" w:rsidRPr="00961BD5" w:rsidRDefault="008C0F27" w:rsidP="00011CB3">
      <w:pPr>
        <w:pStyle w:val="EndNoteBibliography"/>
        <w:ind w:left="360" w:hanging="360"/>
        <w:rPr>
          <w:noProof/>
        </w:rPr>
      </w:pPr>
      <w:r w:rsidRPr="00961BD5">
        <w:rPr>
          <w:noProof/>
        </w:rPr>
        <w:t>Graveley, B.R., Brooks, A.N., Carlson, J.W., Duff, M.O., Landolin, J.M., Yang, L., Artieri, C.G., van Baren, M.J., Boley, N., Booth, B.W.</w:t>
      </w:r>
      <w:r w:rsidRPr="00961BD5">
        <w:rPr>
          <w:i/>
          <w:noProof/>
        </w:rPr>
        <w:t>, et al.</w:t>
      </w:r>
      <w:r w:rsidRPr="00961BD5">
        <w:rPr>
          <w:noProof/>
        </w:rPr>
        <w:t xml:space="preserve"> (2011). The developmental transcriptome of Drosophila melanogaster. Nature</w:t>
      </w:r>
      <w:r w:rsidRPr="00961BD5">
        <w:rPr>
          <w:i/>
          <w:noProof/>
        </w:rPr>
        <w:t xml:space="preserve"> 471</w:t>
      </w:r>
      <w:r w:rsidRPr="00961BD5">
        <w:rPr>
          <w:noProof/>
        </w:rPr>
        <w:t>, 473-479.</w:t>
      </w:r>
    </w:p>
    <w:p w14:paraId="23A591DA" w14:textId="77777777" w:rsidR="008C0F27" w:rsidRPr="00961BD5" w:rsidRDefault="008C0F27" w:rsidP="00011CB3">
      <w:pPr>
        <w:pStyle w:val="EndNoteBibliography"/>
        <w:ind w:left="360" w:hanging="360"/>
        <w:rPr>
          <w:noProof/>
        </w:rPr>
      </w:pPr>
      <w:r w:rsidRPr="00961BD5">
        <w:rPr>
          <w:noProof/>
        </w:rPr>
        <w:t>Hacohen, N., Kramer, S., Sutherland, D., Hiromi, Y., and Krasnow, M.A. (1998). sprouty encodes a novel antagonist of FGF signaling that patterns apical branching of the Drosophila airways. Cell</w:t>
      </w:r>
      <w:r w:rsidRPr="00961BD5">
        <w:rPr>
          <w:i/>
          <w:noProof/>
        </w:rPr>
        <w:t xml:space="preserve"> 92</w:t>
      </w:r>
      <w:r w:rsidRPr="00961BD5">
        <w:rPr>
          <w:noProof/>
        </w:rPr>
        <w:t>, 253-263.</w:t>
      </w:r>
    </w:p>
    <w:p w14:paraId="21D923E0" w14:textId="77777777" w:rsidR="008C0F27" w:rsidRPr="00961BD5" w:rsidRDefault="008C0F27" w:rsidP="00011CB3">
      <w:pPr>
        <w:pStyle w:val="EndNoteBibliography"/>
        <w:ind w:left="360" w:hanging="360"/>
        <w:rPr>
          <w:noProof/>
        </w:rPr>
      </w:pPr>
      <w:r w:rsidRPr="00961BD5">
        <w:rPr>
          <w:noProof/>
        </w:rPr>
        <w:t>Hasson, P., Muller, B., Basler, K., and Paroush, Z. (2001). Brinker requires two corepressors for maximal and versatile repression in Dpp signalling. EMBO J</w:t>
      </w:r>
      <w:r w:rsidRPr="00961BD5">
        <w:rPr>
          <w:i/>
          <w:noProof/>
        </w:rPr>
        <w:t xml:space="preserve"> 20</w:t>
      </w:r>
      <w:r w:rsidRPr="00961BD5">
        <w:rPr>
          <w:noProof/>
        </w:rPr>
        <w:t>, 5725-5736.</w:t>
      </w:r>
    </w:p>
    <w:p w14:paraId="22420D63" w14:textId="77777777" w:rsidR="008C0F27" w:rsidRPr="00961BD5" w:rsidRDefault="008C0F27" w:rsidP="00011CB3">
      <w:pPr>
        <w:pStyle w:val="EndNoteBibliography"/>
        <w:ind w:left="360" w:hanging="360"/>
        <w:rPr>
          <w:noProof/>
        </w:rPr>
      </w:pPr>
      <w:r w:rsidRPr="00961BD5">
        <w:rPr>
          <w:noProof/>
        </w:rPr>
        <w:t>Heitzler, P., Bourouis, M., Ruel, L., Carteret, C., and Simpson, P. (1996). Genes of the Enhancer of split and achaete-scute complexes are required for a regulatory loop between Notch and Delta during lateral signalling in Drosophila. Development</w:t>
      </w:r>
      <w:r w:rsidRPr="00961BD5">
        <w:rPr>
          <w:i/>
          <w:noProof/>
        </w:rPr>
        <w:t xml:space="preserve"> 122</w:t>
      </w:r>
      <w:r w:rsidRPr="00961BD5">
        <w:rPr>
          <w:noProof/>
        </w:rPr>
        <w:t>, 161-171.</w:t>
      </w:r>
    </w:p>
    <w:p w14:paraId="5B084D9B" w14:textId="77777777" w:rsidR="008C0F27" w:rsidRPr="00961BD5" w:rsidRDefault="008C0F27" w:rsidP="00011CB3">
      <w:pPr>
        <w:pStyle w:val="EndNoteBibliography"/>
        <w:ind w:left="360" w:hanging="360"/>
        <w:rPr>
          <w:noProof/>
        </w:rPr>
      </w:pPr>
      <w:r w:rsidRPr="00961BD5">
        <w:rPr>
          <w:noProof/>
        </w:rPr>
        <w:t>Herranz, H., and Morata, G. (2001). The functions of pannier during Drosophila embryogenesis. Development</w:t>
      </w:r>
      <w:r w:rsidRPr="00961BD5">
        <w:rPr>
          <w:i/>
          <w:noProof/>
        </w:rPr>
        <w:t xml:space="preserve"> 128</w:t>
      </w:r>
      <w:r w:rsidRPr="00961BD5">
        <w:rPr>
          <w:noProof/>
        </w:rPr>
        <w:t>, 4837-4846.</w:t>
      </w:r>
    </w:p>
    <w:p w14:paraId="68960773" w14:textId="77777777" w:rsidR="008C0F27" w:rsidRPr="00961BD5" w:rsidRDefault="008C0F27" w:rsidP="00011CB3">
      <w:pPr>
        <w:pStyle w:val="EndNoteBibliography"/>
        <w:ind w:left="360" w:hanging="360"/>
        <w:rPr>
          <w:noProof/>
        </w:rPr>
      </w:pPr>
      <w:r w:rsidRPr="00961BD5">
        <w:rPr>
          <w:noProof/>
        </w:rPr>
        <w:t>Ho, J.W., Bishop, E., Karchenko, P.V., Negre, N., White, K.P., and Park, P.J. (2011). ChIP-chip versus ChIP-seq: lessons for experimental design and data analysis. BMC Genomics</w:t>
      </w:r>
      <w:r w:rsidRPr="00961BD5">
        <w:rPr>
          <w:i/>
          <w:noProof/>
        </w:rPr>
        <w:t xml:space="preserve"> 12</w:t>
      </w:r>
      <w:r w:rsidRPr="00961BD5">
        <w:rPr>
          <w:noProof/>
        </w:rPr>
        <w:t>, 134.</w:t>
      </w:r>
    </w:p>
    <w:p w14:paraId="5EA8C64E" w14:textId="77777777" w:rsidR="008C0F27" w:rsidRPr="00961BD5" w:rsidRDefault="008C0F27" w:rsidP="00011CB3">
      <w:pPr>
        <w:pStyle w:val="EndNoteBibliography"/>
        <w:ind w:left="360" w:hanging="360"/>
        <w:rPr>
          <w:noProof/>
        </w:rPr>
      </w:pPr>
      <w:r w:rsidRPr="00961BD5">
        <w:rPr>
          <w:noProof/>
        </w:rPr>
        <w:t>Holmqvist, P.H., Boija, A., Philip, P., Crona, F., Stenberg, P., and Mannervik, M. (2012). Preferential genome targeting of the CBP co-activator by Rel and Smad proteins in early Drosophila melanogaster embryos. PLoS Genet</w:t>
      </w:r>
      <w:r w:rsidRPr="00961BD5">
        <w:rPr>
          <w:i/>
          <w:noProof/>
        </w:rPr>
        <w:t xml:space="preserve"> 8</w:t>
      </w:r>
      <w:r w:rsidRPr="00961BD5">
        <w:rPr>
          <w:noProof/>
        </w:rPr>
        <w:t>, e1002769.</w:t>
      </w:r>
    </w:p>
    <w:p w14:paraId="0BCC7E06" w14:textId="77777777" w:rsidR="008C0F27" w:rsidRPr="00961BD5" w:rsidRDefault="008C0F27" w:rsidP="00011CB3">
      <w:pPr>
        <w:pStyle w:val="EndNoteBibliography"/>
        <w:ind w:left="360" w:hanging="360"/>
        <w:rPr>
          <w:noProof/>
        </w:rPr>
      </w:pPr>
      <w:r w:rsidRPr="00961BD5">
        <w:rPr>
          <w:noProof/>
        </w:rPr>
        <w:t>Huang, J.D., Schwyter, D.H., Shirokawa, J.M., and Courey, A.J. (1993). The interplay between multiple enhancer and silencer elements defines the pattern of decapentaplegic expression. Genes Dev</w:t>
      </w:r>
      <w:r w:rsidRPr="00961BD5">
        <w:rPr>
          <w:i/>
          <w:noProof/>
        </w:rPr>
        <w:t xml:space="preserve"> 7</w:t>
      </w:r>
      <w:r w:rsidRPr="00961BD5">
        <w:rPr>
          <w:noProof/>
        </w:rPr>
        <w:t>, 694-704.</w:t>
      </w:r>
    </w:p>
    <w:p w14:paraId="3F0B5DEF" w14:textId="77777777" w:rsidR="008C0F27" w:rsidRPr="00961BD5" w:rsidRDefault="008C0F27" w:rsidP="00011CB3">
      <w:pPr>
        <w:pStyle w:val="EndNoteBibliography"/>
        <w:ind w:left="360" w:hanging="360"/>
        <w:rPr>
          <w:noProof/>
        </w:rPr>
      </w:pPr>
      <w:r w:rsidRPr="00961BD5">
        <w:rPr>
          <w:noProof/>
        </w:rPr>
        <w:t>IAnders, S., Pyl, P.T., and Huber, W. (2015). HTSeq--a Python framework to work with high-throughput sequencing data. Bioinformatics</w:t>
      </w:r>
      <w:r w:rsidRPr="00961BD5">
        <w:rPr>
          <w:i/>
          <w:noProof/>
        </w:rPr>
        <w:t xml:space="preserve"> 31</w:t>
      </w:r>
      <w:r w:rsidRPr="00961BD5">
        <w:rPr>
          <w:noProof/>
        </w:rPr>
        <w:t>, 166-169.</w:t>
      </w:r>
    </w:p>
    <w:p w14:paraId="321F64AE" w14:textId="77777777" w:rsidR="008C0F27" w:rsidRPr="00961BD5" w:rsidRDefault="008C0F27" w:rsidP="00011CB3">
      <w:pPr>
        <w:pStyle w:val="EndNoteBibliography"/>
        <w:ind w:left="360" w:hanging="360"/>
        <w:rPr>
          <w:noProof/>
        </w:rPr>
      </w:pPr>
      <w:r w:rsidRPr="00961BD5">
        <w:rPr>
          <w:noProof/>
        </w:rPr>
        <w:t>Ip, Y.T., Park, R.E., Kosman, D., Yazdanbakhsh, K., and Levine, M. (1992). dorsal-twist interactions establish snail expression in the presumptive mesoderm of the Drosophila embryo. Genes Dev</w:t>
      </w:r>
      <w:r w:rsidRPr="00961BD5">
        <w:rPr>
          <w:i/>
          <w:noProof/>
        </w:rPr>
        <w:t xml:space="preserve"> 6</w:t>
      </w:r>
      <w:r w:rsidRPr="00961BD5">
        <w:rPr>
          <w:noProof/>
        </w:rPr>
        <w:t>, 1518-1530.</w:t>
      </w:r>
    </w:p>
    <w:p w14:paraId="79662C4B" w14:textId="77777777" w:rsidR="008C0F27" w:rsidRPr="00961BD5" w:rsidRDefault="008C0F27" w:rsidP="00011CB3">
      <w:pPr>
        <w:pStyle w:val="EndNoteBibliography"/>
        <w:ind w:left="360" w:hanging="360"/>
        <w:rPr>
          <w:noProof/>
        </w:rPr>
      </w:pPr>
      <w:r w:rsidRPr="00961BD5">
        <w:rPr>
          <w:noProof/>
        </w:rPr>
        <w:t>Jarman, A.P., Grell, E.H., Ackerman, L., Jan, L.Y., and Jan, Y.N. (1994). Atonal is the proneural gene for Drosophila photoreceptors. Nature</w:t>
      </w:r>
      <w:r w:rsidRPr="00961BD5">
        <w:rPr>
          <w:i/>
          <w:noProof/>
        </w:rPr>
        <w:t xml:space="preserve"> 369</w:t>
      </w:r>
      <w:r w:rsidRPr="00961BD5">
        <w:rPr>
          <w:noProof/>
        </w:rPr>
        <w:t>, 398-400.</w:t>
      </w:r>
    </w:p>
    <w:p w14:paraId="5FBE2537" w14:textId="77777777" w:rsidR="008C0F27" w:rsidRPr="00961BD5" w:rsidRDefault="008C0F27" w:rsidP="00011CB3">
      <w:pPr>
        <w:pStyle w:val="EndNoteBibliography"/>
        <w:ind w:left="360" w:hanging="360"/>
        <w:rPr>
          <w:noProof/>
        </w:rPr>
      </w:pPr>
      <w:r w:rsidRPr="00961BD5">
        <w:rPr>
          <w:noProof/>
        </w:rPr>
        <w:t>Jennings, B.H., Pickles, L.M., Wainwright, S.M., Roe, S.M., Pearl, L.H., and Ish-Horowicz, D. (2006). Molecular recognition of transcriptional repressor motifs by the WD domain of the Groucho/TLE corepressor. Mol Cell</w:t>
      </w:r>
      <w:r w:rsidRPr="00961BD5">
        <w:rPr>
          <w:i/>
          <w:noProof/>
        </w:rPr>
        <w:t xml:space="preserve"> 22</w:t>
      </w:r>
      <w:r w:rsidRPr="00961BD5">
        <w:rPr>
          <w:noProof/>
        </w:rPr>
        <w:t>, 645-655.</w:t>
      </w:r>
    </w:p>
    <w:p w14:paraId="1CA6A572" w14:textId="77777777" w:rsidR="008C0F27" w:rsidRPr="00961BD5" w:rsidRDefault="008C0F27" w:rsidP="00011CB3">
      <w:pPr>
        <w:pStyle w:val="EndNoteBibliography"/>
        <w:ind w:left="360" w:hanging="360"/>
        <w:rPr>
          <w:noProof/>
        </w:rPr>
      </w:pPr>
      <w:r w:rsidRPr="00961BD5">
        <w:rPr>
          <w:noProof/>
        </w:rPr>
        <w:t>Jennings, B.H., Wainwright, S.M., and Ish-Horowicz, D. (2007). Differential in vivo requirements for oligomerization during Groucho-mediated repression. EMBO reports</w:t>
      </w:r>
      <w:r w:rsidRPr="00961BD5">
        <w:rPr>
          <w:i/>
          <w:noProof/>
        </w:rPr>
        <w:t xml:space="preserve"> 9</w:t>
      </w:r>
      <w:r w:rsidRPr="00961BD5">
        <w:rPr>
          <w:noProof/>
        </w:rPr>
        <w:t>, 76-83.</w:t>
      </w:r>
    </w:p>
    <w:p w14:paraId="4025C08F" w14:textId="77777777" w:rsidR="008C0F27" w:rsidRPr="00961BD5" w:rsidRDefault="008C0F27" w:rsidP="00011CB3">
      <w:pPr>
        <w:pStyle w:val="EndNoteBibliography"/>
        <w:ind w:left="360" w:hanging="360"/>
        <w:rPr>
          <w:noProof/>
        </w:rPr>
      </w:pPr>
      <w:r w:rsidRPr="00961BD5">
        <w:rPr>
          <w:noProof/>
        </w:rPr>
        <w:t>Jiang, L., Li, X.N., and Niu, D.K. (2014). Higher frequency of intron loss from the promoter proximally paused genes of Drosophila melanogaster. Fly (Austin)</w:t>
      </w:r>
      <w:r w:rsidRPr="00961BD5">
        <w:rPr>
          <w:i/>
          <w:noProof/>
        </w:rPr>
        <w:t xml:space="preserve"> 8</w:t>
      </w:r>
      <w:r w:rsidRPr="00961BD5">
        <w:rPr>
          <w:noProof/>
        </w:rPr>
        <w:t>, 120-125.</w:t>
      </w:r>
    </w:p>
    <w:p w14:paraId="035905FE" w14:textId="77777777" w:rsidR="008C0F27" w:rsidRPr="00961BD5" w:rsidRDefault="008C0F27" w:rsidP="00011CB3">
      <w:pPr>
        <w:pStyle w:val="EndNoteBibliography"/>
        <w:ind w:left="360" w:hanging="360"/>
        <w:rPr>
          <w:noProof/>
        </w:rPr>
      </w:pPr>
      <w:r w:rsidRPr="00961BD5">
        <w:rPr>
          <w:noProof/>
        </w:rPr>
        <w:t>Kaplan, T., Li, X.Y., Sabo, P.J., Thomas, S., Stamatoyannopoulos, J.A., Biggin, M.D., and Eisen, M.B. (2011). Quantitative models of the mechanisms that control genome-wide patterns of transcription factor binding during early Drosophila development. PLoS Genet</w:t>
      </w:r>
      <w:r w:rsidRPr="00961BD5">
        <w:rPr>
          <w:i/>
          <w:noProof/>
        </w:rPr>
        <w:t xml:space="preserve"> 7</w:t>
      </w:r>
      <w:r w:rsidRPr="00961BD5">
        <w:rPr>
          <w:noProof/>
        </w:rPr>
        <w:t>, e1001290.</w:t>
      </w:r>
    </w:p>
    <w:p w14:paraId="0947A52A" w14:textId="77777777" w:rsidR="008C0F27" w:rsidRPr="00961BD5" w:rsidRDefault="008C0F27" w:rsidP="00011CB3">
      <w:pPr>
        <w:pStyle w:val="EndNoteBibliography"/>
        <w:ind w:left="360" w:hanging="360"/>
        <w:rPr>
          <w:noProof/>
        </w:rPr>
      </w:pPr>
      <w:r w:rsidRPr="00961BD5">
        <w:rPr>
          <w:noProof/>
        </w:rPr>
        <w:t>Kaul, A., Schuster, E., and Jennings, B.H. (2014). The Groucho Co-repressor Is Primarily Recruited to Local Target Sites in Active Chromatin to Attenuate Transcription. PLoS Genetics</w:t>
      </w:r>
      <w:r w:rsidRPr="00961BD5">
        <w:rPr>
          <w:i/>
          <w:noProof/>
        </w:rPr>
        <w:t xml:space="preserve"> 10</w:t>
      </w:r>
      <w:r w:rsidRPr="00961BD5">
        <w:rPr>
          <w:noProof/>
        </w:rPr>
        <w:t>, e1004595.</w:t>
      </w:r>
    </w:p>
    <w:p w14:paraId="1C97DF1A" w14:textId="77777777" w:rsidR="008C0F27" w:rsidRPr="00961BD5" w:rsidRDefault="008C0F27" w:rsidP="00011CB3">
      <w:pPr>
        <w:pStyle w:val="EndNoteBibliography"/>
        <w:ind w:left="360" w:hanging="360"/>
        <w:rPr>
          <w:noProof/>
        </w:rPr>
      </w:pPr>
      <w:r w:rsidRPr="00961BD5">
        <w:rPr>
          <w:noProof/>
        </w:rPr>
        <w:t>Kim, D., Pertea, G., Trapnell, C., Pimentel, H., Kelley, R., and Salzberg, S.L. (2013). TopHat2: accurate alignment of transcriptomes in the presence of insertions, deletions and gene fusions. Genome biology</w:t>
      </w:r>
      <w:r w:rsidRPr="00961BD5">
        <w:rPr>
          <w:i/>
          <w:noProof/>
        </w:rPr>
        <w:t xml:space="preserve"> 14</w:t>
      </w:r>
      <w:r w:rsidRPr="00961BD5">
        <w:rPr>
          <w:noProof/>
        </w:rPr>
        <w:t>, R36.</w:t>
      </w:r>
    </w:p>
    <w:p w14:paraId="0956ADAF" w14:textId="77777777" w:rsidR="008C0F27" w:rsidRPr="00961BD5" w:rsidRDefault="008C0F27" w:rsidP="00011CB3">
      <w:pPr>
        <w:pStyle w:val="EndNoteBibliography"/>
        <w:ind w:left="360" w:hanging="360"/>
        <w:rPr>
          <w:noProof/>
        </w:rPr>
      </w:pPr>
      <w:r w:rsidRPr="00961BD5">
        <w:rPr>
          <w:noProof/>
        </w:rPr>
        <w:t>Kirov, N., Childs, S., O'Connor, M., and Rushlow, C. (1994). The Drosophila dorsal morphogen represses the tolloid gene by interacting with a silencer element. Mol Cell Biol</w:t>
      </w:r>
      <w:r w:rsidRPr="00961BD5">
        <w:rPr>
          <w:i/>
          <w:noProof/>
        </w:rPr>
        <w:t xml:space="preserve"> 14</w:t>
      </w:r>
      <w:r w:rsidRPr="00961BD5">
        <w:rPr>
          <w:noProof/>
        </w:rPr>
        <w:t>, 713-722.</w:t>
      </w:r>
    </w:p>
    <w:p w14:paraId="5D51BFC1" w14:textId="77777777" w:rsidR="008C0F27" w:rsidRPr="00961BD5" w:rsidRDefault="008C0F27" w:rsidP="00011CB3">
      <w:pPr>
        <w:pStyle w:val="EndNoteBibliography"/>
        <w:ind w:left="360" w:hanging="360"/>
        <w:rPr>
          <w:noProof/>
        </w:rPr>
      </w:pPr>
      <w:r w:rsidRPr="00961BD5">
        <w:rPr>
          <w:noProof/>
        </w:rPr>
        <w:t>Kok, K., Ay, A., Li, L.M., and Arnosti, D.N. (2015). Genome-wide errant targeting by Hairy. Elife</w:t>
      </w:r>
      <w:r w:rsidRPr="00961BD5">
        <w:rPr>
          <w:i/>
          <w:noProof/>
        </w:rPr>
        <w:t xml:space="preserve"> 4</w:t>
      </w:r>
      <w:r w:rsidRPr="00961BD5">
        <w:rPr>
          <w:noProof/>
        </w:rPr>
        <w:t>.</w:t>
      </w:r>
    </w:p>
    <w:p w14:paraId="24363D43" w14:textId="77777777" w:rsidR="008C0F27" w:rsidRPr="00961BD5" w:rsidRDefault="008C0F27" w:rsidP="00011CB3">
      <w:pPr>
        <w:pStyle w:val="EndNoteBibliography"/>
        <w:ind w:left="360" w:hanging="360"/>
        <w:rPr>
          <w:noProof/>
        </w:rPr>
      </w:pPr>
      <w:r w:rsidRPr="00961BD5">
        <w:rPr>
          <w:noProof/>
        </w:rPr>
        <w:t>Landt, S.G., Marinov, G.K., Kundaje, A., Kheradpour, P., Pauli, F., Batzoglou, S., Bernstein, B.E., Bickel, P., Brown, J.B., Cayting, P.</w:t>
      </w:r>
      <w:r w:rsidRPr="00961BD5">
        <w:rPr>
          <w:i/>
          <w:noProof/>
        </w:rPr>
        <w:t>, et al.</w:t>
      </w:r>
      <w:r w:rsidRPr="00961BD5">
        <w:rPr>
          <w:noProof/>
        </w:rPr>
        <w:t xml:space="preserve"> (2012). ChIP-seq guidelines and practices of the ENCODE and modENCODE consortia. Genome Research</w:t>
      </w:r>
      <w:r w:rsidRPr="00961BD5">
        <w:rPr>
          <w:i/>
          <w:noProof/>
        </w:rPr>
        <w:t xml:space="preserve"> 22</w:t>
      </w:r>
      <w:r w:rsidRPr="00961BD5">
        <w:rPr>
          <w:noProof/>
        </w:rPr>
        <w:t>, 1813-1831.</w:t>
      </w:r>
    </w:p>
    <w:p w14:paraId="4FD8E744" w14:textId="77777777" w:rsidR="008C0F27" w:rsidRPr="00961BD5" w:rsidRDefault="008C0F27" w:rsidP="00011CB3">
      <w:pPr>
        <w:pStyle w:val="EndNoteBibliography"/>
        <w:ind w:left="360" w:hanging="360"/>
        <w:rPr>
          <w:noProof/>
        </w:rPr>
      </w:pPr>
      <w:r w:rsidRPr="00961BD5">
        <w:rPr>
          <w:noProof/>
        </w:rPr>
        <w:t>Langmead, B., and Salzberg, S.L. (2012). Fast gapped-read alignment with Bowtie 2. Nat Methods</w:t>
      </w:r>
      <w:r w:rsidRPr="00961BD5">
        <w:rPr>
          <w:i/>
          <w:noProof/>
        </w:rPr>
        <w:t xml:space="preserve"> 9</w:t>
      </w:r>
      <w:r w:rsidRPr="00961BD5">
        <w:rPr>
          <w:noProof/>
        </w:rPr>
        <w:t>, 357-359.</w:t>
      </w:r>
    </w:p>
    <w:p w14:paraId="4F2CF0D2" w14:textId="77777777" w:rsidR="008C0F27" w:rsidRPr="00961BD5" w:rsidRDefault="008C0F27" w:rsidP="00011CB3">
      <w:pPr>
        <w:pStyle w:val="EndNoteBibliography"/>
        <w:ind w:left="360" w:hanging="360"/>
        <w:rPr>
          <w:noProof/>
        </w:rPr>
      </w:pPr>
      <w:r w:rsidRPr="00961BD5">
        <w:rPr>
          <w:noProof/>
        </w:rPr>
        <w:t>Li, L.M., and Arnosti, D.N. (2011). Long- and Short-Range Transcriptional Repressors Induce Distinct Chromatin States on Repressed Genes. Current Biology</w:t>
      </w:r>
      <w:r w:rsidRPr="00961BD5">
        <w:rPr>
          <w:i/>
          <w:noProof/>
        </w:rPr>
        <w:t xml:space="preserve"> 21</w:t>
      </w:r>
      <w:r w:rsidRPr="00961BD5">
        <w:rPr>
          <w:noProof/>
        </w:rPr>
        <w:t>, 406-412.</w:t>
      </w:r>
    </w:p>
    <w:p w14:paraId="0A1F8F52" w14:textId="77777777" w:rsidR="008C0F27" w:rsidRPr="00961BD5" w:rsidRDefault="008C0F27" w:rsidP="00011CB3">
      <w:pPr>
        <w:pStyle w:val="EndNoteBibliography"/>
        <w:ind w:left="360" w:hanging="360"/>
        <w:rPr>
          <w:noProof/>
        </w:rPr>
      </w:pPr>
      <w:r w:rsidRPr="00961BD5">
        <w:rPr>
          <w:noProof/>
        </w:rPr>
        <w:t>Li, X.-Y., MacArthur, S., Bourgon, R., Nix, D., Pollard, D.A., Iyer, V.N., Hechmer, A., Simirenko, L., Stapleton, M., Hendriks, C.L.L.</w:t>
      </w:r>
      <w:r w:rsidRPr="00961BD5">
        <w:rPr>
          <w:i/>
          <w:noProof/>
        </w:rPr>
        <w:t>, et al.</w:t>
      </w:r>
      <w:r w:rsidRPr="00961BD5">
        <w:rPr>
          <w:noProof/>
        </w:rPr>
        <w:t xml:space="preserve"> (2008). Transcription Factors Bind Thousands of Active and Inactive Regions in the Drosophila Blastoderm. PLoS Biology</w:t>
      </w:r>
      <w:r w:rsidRPr="00961BD5">
        <w:rPr>
          <w:i/>
          <w:noProof/>
        </w:rPr>
        <w:t xml:space="preserve"> 6</w:t>
      </w:r>
      <w:r w:rsidRPr="00961BD5">
        <w:rPr>
          <w:noProof/>
        </w:rPr>
        <w:t>, e27.</w:t>
      </w:r>
    </w:p>
    <w:p w14:paraId="77C9E6E5" w14:textId="77777777" w:rsidR="008C0F27" w:rsidRPr="00961BD5" w:rsidRDefault="008C0F27" w:rsidP="00011CB3">
      <w:pPr>
        <w:pStyle w:val="EndNoteBibliography"/>
        <w:ind w:left="360" w:hanging="360"/>
        <w:rPr>
          <w:noProof/>
        </w:rPr>
      </w:pPr>
      <w:r w:rsidRPr="00961BD5">
        <w:rPr>
          <w:noProof/>
        </w:rPr>
        <w:t>Li, X.Y., Thomas, S., Sabo, P.J., Eisen, M.B., Stamatoyannopoulos, J.A., and Biggin, M.D. (2011). The role of chromatin accessibility in directing the widespread, overlapping patterns of Drosophila transcription factor binding. Genome Biol</w:t>
      </w:r>
      <w:r w:rsidRPr="00961BD5">
        <w:rPr>
          <w:i/>
          <w:noProof/>
        </w:rPr>
        <w:t xml:space="preserve"> 12</w:t>
      </w:r>
      <w:r w:rsidRPr="00961BD5">
        <w:rPr>
          <w:noProof/>
        </w:rPr>
        <w:t>, R34.</w:t>
      </w:r>
    </w:p>
    <w:p w14:paraId="17ABE28B" w14:textId="77777777" w:rsidR="008C0F27" w:rsidRPr="00961BD5" w:rsidRDefault="008C0F27" w:rsidP="00011CB3">
      <w:pPr>
        <w:pStyle w:val="EndNoteBibliography"/>
        <w:ind w:left="360" w:hanging="360"/>
        <w:rPr>
          <w:noProof/>
        </w:rPr>
      </w:pPr>
      <w:r w:rsidRPr="00961BD5">
        <w:rPr>
          <w:noProof/>
        </w:rPr>
        <w:t>Love, M.I., Huber, W., and Anders, S. (2014). Moderated estimation of fold change and dispersion for RNA-seq data with DESeq2. Genome Biol</w:t>
      </w:r>
      <w:r w:rsidRPr="00961BD5">
        <w:rPr>
          <w:i/>
          <w:noProof/>
        </w:rPr>
        <w:t xml:space="preserve"> 15</w:t>
      </w:r>
      <w:r w:rsidRPr="00961BD5">
        <w:rPr>
          <w:noProof/>
        </w:rPr>
        <w:t>, 550.</w:t>
      </w:r>
    </w:p>
    <w:p w14:paraId="381EB202" w14:textId="77777777" w:rsidR="008C0F27" w:rsidRPr="00961BD5" w:rsidRDefault="008C0F27" w:rsidP="00011CB3">
      <w:pPr>
        <w:pStyle w:val="EndNoteBibliography"/>
        <w:ind w:left="360" w:hanging="360"/>
        <w:rPr>
          <w:noProof/>
        </w:rPr>
      </w:pPr>
      <w:r w:rsidRPr="00961BD5">
        <w:rPr>
          <w:noProof/>
        </w:rPr>
        <w:t>Lyne, R., Smith, R., Rutherford, K., Wakeling, M., Varley, A., Guillier, F., Janssens, H., Ji, W., McLaren, P., North, P.</w:t>
      </w:r>
      <w:r w:rsidRPr="00961BD5">
        <w:rPr>
          <w:i/>
          <w:noProof/>
        </w:rPr>
        <w:t>, et al.</w:t>
      </w:r>
      <w:r w:rsidRPr="00961BD5">
        <w:rPr>
          <w:noProof/>
        </w:rPr>
        <w:t xml:space="preserve"> (2007). FlyMine: an integrated database for Drosophila and Anopheles genomics. Genome Biol</w:t>
      </w:r>
      <w:r w:rsidRPr="00961BD5">
        <w:rPr>
          <w:i/>
          <w:noProof/>
        </w:rPr>
        <w:t xml:space="preserve"> 8</w:t>
      </w:r>
      <w:r w:rsidRPr="00961BD5">
        <w:rPr>
          <w:noProof/>
        </w:rPr>
        <w:t>, R129.</w:t>
      </w:r>
    </w:p>
    <w:p w14:paraId="0C9FC375" w14:textId="77777777" w:rsidR="008C0F27" w:rsidRPr="00961BD5" w:rsidRDefault="008C0F27" w:rsidP="00011CB3">
      <w:pPr>
        <w:pStyle w:val="EndNoteBibliography"/>
        <w:ind w:left="360" w:hanging="360"/>
        <w:rPr>
          <w:noProof/>
        </w:rPr>
      </w:pPr>
      <w:r w:rsidRPr="00961BD5">
        <w:rPr>
          <w:noProof/>
        </w:rPr>
        <w:t>Ma, W., Noble, W.S., and Bailey, T.L. (2014). Motif-based analysis of large nucleotide data sets using MEME-ChIP. Nat Protoc</w:t>
      </w:r>
      <w:r w:rsidRPr="00961BD5">
        <w:rPr>
          <w:i/>
          <w:noProof/>
        </w:rPr>
        <w:t xml:space="preserve"> 9</w:t>
      </w:r>
      <w:r w:rsidRPr="00961BD5">
        <w:rPr>
          <w:noProof/>
        </w:rPr>
        <w:t>, 1428-1450.</w:t>
      </w:r>
    </w:p>
    <w:p w14:paraId="681A12FA" w14:textId="77777777" w:rsidR="008C0F27" w:rsidRPr="00961BD5" w:rsidRDefault="008C0F27" w:rsidP="00011CB3">
      <w:pPr>
        <w:pStyle w:val="EndNoteBibliography"/>
        <w:ind w:left="360" w:hanging="360"/>
        <w:rPr>
          <w:noProof/>
        </w:rPr>
      </w:pPr>
      <w:r w:rsidRPr="00961BD5">
        <w:rPr>
          <w:noProof/>
        </w:rPr>
        <w:t>MacArthur, S., Li, X.-Y., Li, J., Brown, J.B., Chu, H.C., Zeng, L., Grondona, B.P., Hechmer, A., Simirenko, L., Keränen, S.V.</w:t>
      </w:r>
      <w:r w:rsidRPr="00961BD5">
        <w:rPr>
          <w:i/>
          <w:noProof/>
        </w:rPr>
        <w:t>, et al.</w:t>
      </w:r>
      <w:r w:rsidRPr="00961BD5">
        <w:rPr>
          <w:noProof/>
        </w:rPr>
        <w:t xml:space="preserve"> (2009). Developmental roles of 21 Drosophila transcription factors are determined by quantitative differences in binding to an overlapping set of thousands of genomic regions. Genome biology</w:t>
      </w:r>
      <w:r w:rsidRPr="00961BD5">
        <w:rPr>
          <w:i/>
          <w:noProof/>
        </w:rPr>
        <w:t xml:space="preserve"> 10</w:t>
      </w:r>
      <w:r w:rsidRPr="00961BD5">
        <w:rPr>
          <w:noProof/>
        </w:rPr>
        <w:t>, R80.</w:t>
      </w:r>
    </w:p>
    <w:p w14:paraId="4B56F8DB" w14:textId="77777777" w:rsidR="008C0F27" w:rsidRPr="00961BD5" w:rsidRDefault="008C0F27" w:rsidP="00011CB3">
      <w:pPr>
        <w:pStyle w:val="EndNoteBibliography"/>
        <w:ind w:left="360" w:hanging="360"/>
        <w:rPr>
          <w:noProof/>
        </w:rPr>
      </w:pPr>
      <w:r w:rsidRPr="00961BD5">
        <w:rPr>
          <w:noProof/>
        </w:rPr>
        <w:t>Mannervik, M. (2014). Control of Drosophila embryo patterning by transcriptional co-regulators. Experimental cell research</w:t>
      </w:r>
      <w:r w:rsidRPr="00961BD5">
        <w:rPr>
          <w:i/>
          <w:noProof/>
        </w:rPr>
        <w:t xml:space="preserve"> 321</w:t>
      </w:r>
      <w:r w:rsidRPr="00961BD5">
        <w:rPr>
          <w:noProof/>
        </w:rPr>
        <w:t>, 47-57.</w:t>
      </w:r>
    </w:p>
    <w:p w14:paraId="6295C2F2" w14:textId="77777777" w:rsidR="008C0F27" w:rsidRPr="00961BD5" w:rsidRDefault="008C0F27" w:rsidP="00011CB3">
      <w:pPr>
        <w:pStyle w:val="EndNoteBibliography"/>
        <w:ind w:left="360" w:hanging="360"/>
        <w:rPr>
          <w:noProof/>
        </w:rPr>
      </w:pPr>
      <w:r w:rsidRPr="00961BD5">
        <w:rPr>
          <w:noProof/>
        </w:rPr>
        <w:t>Martinez, C.A., and Arnosti, D.N. (2008). Spreading of a Corepressor Linked to Action of Long-Range Repressor Hairy. Molecular and Cellular Biology</w:t>
      </w:r>
      <w:r w:rsidRPr="00961BD5">
        <w:rPr>
          <w:i/>
          <w:noProof/>
        </w:rPr>
        <w:t xml:space="preserve"> 28</w:t>
      </w:r>
      <w:r w:rsidRPr="00961BD5">
        <w:rPr>
          <w:noProof/>
        </w:rPr>
        <w:t>, 2792-2802.</w:t>
      </w:r>
    </w:p>
    <w:p w14:paraId="2664B281" w14:textId="77777777" w:rsidR="008C0F27" w:rsidRPr="00961BD5" w:rsidRDefault="008C0F27" w:rsidP="00011CB3">
      <w:pPr>
        <w:pStyle w:val="EndNoteBibliography"/>
        <w:ind w:left="360" w:hanging="360"/>
        <w:rPr>
          <w:noProof/>
        </w:rPr>
      </w:pPr>
      <w:r w:rsidRPr="00961BD5">
        <w:rPr>
          <w:noProof/>
        </w:rPr>
        <w:t>Matyash, A., Chung, H.R., and Jackle, H. (2004). Genome-wide mapping of in vivo targets of the Drosophila transcription factor Kruppel. J Biol Chem</w:t>
      </w:r>
      <w:r w:rsidRPr="00961BD5">
        <w:rPr>
          <w:i/>
          <w:noProof/>
        </w:rPr>
        <w:t xml:space="preserve"> 279</w:t>
      </w:r>
      <w:r w:rsidRPr="00961BD5">
        <w:rPr>
          <w:noProof/>
        </w:rPr>
        <w:t>, 30689-30696.</w:t>
      </w:r>
    </w:p>
    <w:p w14:paraId="0020CA9F" w14:textId="77777777" w:rsidR="008C0F27" w:rsidRPr="00961BD5" w:rsidRDefault="008C0F27" w:rsidP="00011CB3">
      <w:pPr>
        <w:pStyle w:val="EndNoteBibliography"/>
        <w:ind w:left="360" w:hanging="360"/>
        <w:rPr>
          <w:noProof/>
        </w:rPr>
      </w:pPr>
      <w:r w:rsidRPr="00961BD5">
        <w:rPr>
          <w:noProof/>
        </w:rPr>
        <w:t>Moorman, C., Sun, L.V., Wang, J., de Wit, E., Talhout, W., Ward, L.D., Greil, F., Lu, X.J., White, K.P., Bussemaker, H.J.</w:t>
      </w:r>
      <w:r w:rsidRPr="00961BD5">
        <w:rPr>
          <w:i/>
          <w:noProof/>
        </w:rPr>
        <w:t>, et al.</w:t>
      </w:r>
      <w:r w:rsidRPr="00961BD5">
        <w:rPr>
          <w:noProof/>
        </w:rPr>
        <w:t xml:space="preserve"> (2006). Hotspots of transcription factor colocalization in the genome of Drosophila melanogaster. Proc Natl Acad Sci U S A</w:t>
      </w:r>
      <w:r w:rsidRPr="00961BD5">
        <w:rPr>
          <w:i/>
          <w:noProof/>
        </w:rPr>
        <w:t xml:space="preserve"> 103</w:t>
      </w:r>
      <w:r w:rsidRPr="00961BD5">
        <w:rPr>
          <w:noProof/>
        </w:rPr>
        <w:t>, 12027-12032.</w:t>
      </w:r>
    </w:p>
    <w:p w14:paraId="0509DB61" w14:textId="77777777" w:rsidR="008C0F27" w:rsidRPr="00961BD5" w:rsidRDefault="008C0F27" w:rsidP="00011CB3">
      <w:pPr>
        <w:pStyle w:val="EndNoteBibliography"/>
        <w:ind w:left="360" w:hanging="360"/>
        <w:rPr>
          <w:noProof/>
        </w:rPr>
      </w:pPr>
      <w:r w:rsidRPr="00961BD5">
        <w:rPr>
          <w:noProof/>
        </w:rPr>
        <w:t>Negre, N., Brown, C.D., Ma, L., Bristow, C.A., Miller, S.W., Wagner, U., Kheradpour, P., Eaton, M.L., Loriaux, P., Sealfon, R.</w:t>
      </w:r>
      <w:r w:rsidRPr="00961BD5">
        <w:rPr>
          <w:i/>
          <w:noProof/>
        </w:rPr>
        <w:t>, et al.</w:t>
      </w:r>
      <w:r w:rsidRPr="00961BD5">
        <w:rPr>
          <w:noProof/>
        </w:rPr>
        <w:t xml:space="preserve"> (2011). A cis-regulatory map of the Drosophila genome. Nature</w:t>
      </w:r>
      <w:r w:rsidRPr="00961BD5">
        <w:rPr>
          <w:i/>
          <w:noProof/>
        </w:rPr>
        <w:t xml:space="preserve"> 471</w:t>
      </w:r>
      <w:r w:rsidRPr="00961BD5">
        <w:rPr>
          <w:noProof/>
        </w:rPr>
        <w:t>, 527-531.</w:t>
      </w:r>
    </w:p>
    <w:p w14:paraId="6631D2C2" w14:textId="77777777" w:rsidR="008C0F27" w:rsidRPr="00961BD5" w:rsidRDefault="008C0F27" w:rsidP="00011CB3">
      <w:pPr>
        <w:pStyle w:val="EndNoteBibliography"/>
        <w:ind w:left="360" w:hanging="360"/>
        <w:rPr>
          <w:noProof/>
        </w:rPr>
      </w:pPr>
      <w:r w:rsidRPr="00961BD5">
        <w:rPr>
          <w:noProof/>
        </w:rPr>
        <w:t>Nicol, J.W., Helt, G.A., Blanchard, S.G., Jr., Raja, A., and Loraine, A.E. (2009). The Integrated Genome Browser: free software for distribution and exploration of genome-scale datasets. Bioinformatics</w:t>
      </w:r>
      <w:r w:rsidRPr="00961BD5">
        <w:rPr>
          <w:i/>
          <w:noProof/>
        </w:rPr>
        <w:t xml:space="preserve"> 25</w:t>
      </w:r>
      <w:r w:rsidRPr="00961BD5">
        <w:rPr>
          <w:noProof/>
        </w:rPr>
        <w:t>, 2730-2731.</w:t>
      </w:r>
    </w:p>
    <w:p w14:paraId="206F3F5F" w14:textId="77777777" w:rsidR="008C0F27" w:rsidRPr="00961BD5" w:rsidRDefault="008C0F27" w:rsidP="00011CB3">
      <w:pPr>
        <w:pStyle w:val="EndNoteBibliography"/>
        <w:ind w:left="360" w:hanging="360"/>
        <w:rPr>
          <w:noProof/>
        </w:rPr>
      </w:pPr>
      <w:r w:rsidRPr="00961BD5">
        <w:rPr>
          <w:noProof/>
        </w:rPr>
        <w:t>Nie, M., Xie, Y., Loo, J.A., and Courey, A.J. (2009). Genetic and Proteomic Evidence for Roles of Drosophila SUMO in Cell Cycle Control, Ras Signaling, and Early Pattern Formation. PLoS ONE</w:t>
      </w:r>
      <w:r w:rsidRPr="00961BD5">
        <w:rPr>
          <w:i/>
          <w:noProof/>
        </w:rPr>
        <w:t xml:space="preserve"> 4</w:t>
      </w:r>
      <w:r w:rsidRPr="00961BD5">
        <w:rPr>
          <w:noProof/>
        </w:rPr>
        <w:t>, e5905.</w:t>
      </w:r>
    </w:p>
    <w:p w14:paraId="66DED981" w14:textId="77777777" w:rsidR="008C0F27" w:rsidRPr="00961BD5" w:rsidRDefault="008C0F27" w:rsidP="00011CB3">
      <w:pPr>
        <w:pStyle w:val="EndNoteBibliography"/>
        <w:ind w:left="360" w:hanging="360"/>
        <w:rPr>
          <w:noProof/>
        </w:rPr>
      </w:pPr>
      <w:r w:rsidRPr="00961BD5">
        <w:rPr>
          <w:noProof/>
        </w:rPr>
        <w:t>Paroush, Z., Finley, R.L., Jr., Kidd, T., Wainwright, S.M., Ingham, P.W., Brent, R., and Ish-Horowicz, D. (1994). Groucho is required for Drosophila neurogenesis, segmentation, and sex determination and interacts directly with hairy-related bHLH proteins. Cell</w:t>
      </w:r>
      <w:r w:rsidRPr="00961BD5">
        <w:rPr>
          <w:i/>
          <w:noProof/>
        </w:rPr>
        <w:t xml:space="preserve"> 79</w:t>
      </w:r>
      <w:r w:rsidRPr="00961BD5">
        <w:rPr>
          <w:noProof/>
        </w:rPr>
        <w:t>, 805-815.</w:t>
      </w:r>
    </w:p>
    <w:p w14:paraId="0E4B1A56" w14:textId="77777777" w:rsidR="008C0F27" w:rsidRPr="00961BD5" w:rsidRDefault="008C0F27" w:rsidP="00011CB3">
      <w:pPr>
        <w:pStyle w:val="EndNoteBibliography"/>
        <w:ind w:left="360" w:hanging="360"/>
        <w:rPr>
          <w:noProof/>
        </w:rPr>
      </w:pPr>
      <w:r w:rsidRPr="00961BD5">
        <w:rPr>
          <w:noProof/>
        </w:rPr>
        <w:t>Payankaulam, S., and Arnosti, D.N. (2009). Groucho corepressor functions as a cofactor for the Knirps short-range transcriptional repressor. Proceedings of the National Academy of Sciences</w:t>
      </w:r>
      <w:r w:rsidRPr="00961BD5">
        <w:rPr>
          <w:i/>
          <w:noProof/>
        </w:rPr>
        <w:t xml:space="preserve"> 106</w:t>
      </w:r>
      <w:r w:rsidRPr="00961BD5">
        <w:rPr>
          <w:noProof/>
        </w:rPr>
        <w:t>, 17314-17319.</w:t>
      </w:r>
    </w:p>
    <w:p w14:paraId="723DFB01" w14:textId="77777777" w:rsidR="008C0F27" w:rsidRPr="00961BD5" w:rsidRDefault="008C0F27" w:rsidP="00011CB3">
      <w:pPr>
        <w:pStyle w:val="EndNoteBibliography"/>
        <w:ind w:left="360" w:hanging="360"/>
        <w:rPr>
          <w:noProof/>
        </w:rPr>
      </w:pPr>
      <w:r w:rsidRPr="00961BD5">
        <w:rPr>
          <w:noProof/>
        </w:rPr>
        <w:t>Petesch, S.J., and Lis, J.T. (2008). Rapid, transcription-independent loss of nucleosomes over a large chromatin domain at Hsp70 loci. Cell</w:t>
      </w:r>
      <w:r w:rsidRPr="00961BD5">
        <w:rPr>
          <w:i/>
          <w:noProof/>
        </w:rPr>
        <w:t xml:space="preserve"> 134</w:t>
      </w:r>
      <w:r w:rsidRPr="00961BD5">
        <w:rPr>
          <w:noProof/>
        </w:rPr>
        <w:t>, 74-84.</w:t>
      </w:r>
    </w:p>
    <w:p w14:paraId="4ED3442F" w14:textId="77777777" w:rsidR="008C0F27" w:rsidRPr="00961BD5" w:rsidRDefault="008C0F27" w:rsidP="00011CB3">
      <w:pPr>
        <w:pStyle w:val="EndNoteBibliography"/>
        <w:ind w:left="360" w:hanging="360"/>
        <w:rPr>
          <w:noProof/>
        </w:rPr>
      </w:pPr>
      <w:r w:rsidRPr="00961BD5">
        <w:rPr>
          <w:noProof/>
        </w:rPr>
        <w:t>Ratnaparkhi, G.S., Jia, S., and Courey, A.J. (2006). Uncoupling dorsal-mediated activation from dorsal-mediated repression in the Drosophila embryo. Development</w:t>
      </w:r>
      <w:r w:rsidRPr="00961BD5">
        <w:rPr>
          <w:i/>
          <w:noProof/>
        </w:rPr>
        <w:t xml:space="preserve"> 133</w:t>
      </w:r>
      <w:r w:rsidRPr="00961BD5">
        <w:rPr>
          <w:noProof/>
        </w:rPr>
        <w:t>, 4409-4414.</w:t>
      </w:r>
    </w:p>
    <w:p w14:paraId="19EB8B6E" w14:textId="77777777" w:rsidR="008C0F27" w:rsidRPr="00961BD5" w:rsidRDefault="008C0F27" w:rsidP="00011CB3">
      <w:pPr>
        <w:pStyle w:val="EndNoteBibliography"/>
        <w:ind w:left="360" w:hanging="360"/>
        <w:rPr>
          <w:noProof/>
        </w:rPr>
      </w:pPr>
      <w:r w:rsidRPr="00961BD5">
        <w:rPr>
          <w:noProof/>
        </w:rPr>
        <w:t>Roth, S., Stein, D., and Nüsslein-Volhard, C. (1989). A gradient of nuclear localization of the dorsal protein determines dorsoventral pattern in the Drosophila embryo. Cell</w:t>
      </w:r>
      <w:r w:rsidRPr="00961BD5">
        <w:rPr>
          <w:i/>
          <w:noProof/>
        </w:rPr>
        <w:t xml:space="preserve"> 59</w:t>
      </w:r>
      <w:r w:rsidRPr="00961BD5">
        <w:rPr>
          <w:noProof/>
        </w:rPr>
        <w:t>, 1189-1202.</w:t>
      </w:r>
    </w:p>
    <w:p w14:paraId="7C50B1F4" w14:textId="77777777" w:rsidR="008C0F27" w:rsidRPr="00961BD5" w:rsidRDefault="008C0F27" w:rsidP="00011CB3">
      <w:pPr>
        <w:pStyle w:val="EndNoteBibliography"/>
        <w:ind w:left="360" w:hanging="360"/>
        <w:rPr>
          <w:noProof/>
        </w:rPr>
      </w:pPr>
      <w:r w:rsidRPr="00961BD5">
        <w:rPr>
          <w:noProof/>
        </w:rPr>
        <w:t>Sandmann, T., Girardot, C., Brehme, M., Tongprasit, W., Stolc, V., and Furlong, E.E. (2007). A core transcriptional network for early mesoderm development in Drosophila melanogaster. Genes Dev</w:t>
      </w:r>
      <w:r w:rsidRPr="00961BD5">
        <w:rPr>
          <w:i/>
          <w:noProof/>
        </w:rPr>
        <w:t xml:space="preserve"> 21</w:t>
      </w:r>
      <w:r w:rsidRPr="00961BD5">
        <w:rPr>
          <w:noProof/>
        </w:rPr>
        <w:t>, 436-449.</w:t>
      </w:r>
    </w:p>
    <w:p w14:paraId="3EC7EA48" w14:textId="77777777" w:rsidR="008C0F27" w:rsidRPr="00961BD5" w:rsidRDefault="008C0F27" w:rsidP="00011CB3">
      <w:pPr>
        <w:pStyle w:val="EndNoteBibliography"/>
        <w:ind w:left="360" w:hanging="360"/>
        <w:rPr>
          <w:noProof/>
        </w:rPr>
      </w:pPr>
      <w:r w:rsidRPr="00961BD5">
        <w:rPr>
          <w:noProof/>
        </w:rPr>
        <w:t>Sekiya, T., and Zaret, K.S. (2007). Repression by Groucho/TLE/Grg Proteins: Genomic Site Recruitment Generates Compacted Chromatin In Vitro and Impairs Activator Binding In Vivo. Molecular Cell</w:t>
      </w:r>
      <w:r w:rsidRPr="00961BD5">
        <w:rPr>
          <w:i/>
          <w:noProof/>
        </w:rPr>
        <w:t xml:space="preserve"> 28</w:t>
      </w:r>
      <w:r w:rsidRPr="00961BD5">
        <w:rPr>
          <w:noProof/>
        </w:rPr>
        <w:t>, 291-303.</w:t>
      </w:r>
    </w:p>
    <w:p w14:paraId="1673A3C0" w14:textId="77777777" w:rsidR="008C0F27" w:rsidRPr="00961BD5" w:rsidRDefault="008C0F27" w:rsidP="00011CB3">
      <w:pPr>
        <w:pStyle w:val="EndNoteBibliography"/>
        <w:ind w:left="360" w:hanging="360"/>
        <w:rPr>
          <w:noProof/>
        </w:rPr>
      </w:pPr>
      <w:r w:rsidRPr="00961BD5">
        <w:rPr>
          <w:noProof/>
        </w:rPr>
        <w:t>Sikora-Wohlfeld, W., Ackermann, M., Christodoulou, E.G., Singaravelu, K., and Beyer, A. (2013). Assessing Computational Methods for Transcription Factor Target Gene Identification Based on ChIP-seq Data. PLoS Computational Biology</w:t>
      </w:r>
      <w:r w:rsidRPr="00961BD5">
        <w:rPr>
          <w:i/>
          <w:noProof/>
        </w:rPr>
        <w:t xml:space="preserve"> 9</w:t>
      </w:r>
      <w:r w:rsidRPr="00961BD5">
        <w:rPr>
          <w:noProof/>
        </w:rPr>
        <w:t>, e1003342.</w:t>
      </w:r>
    </w:p>
    <w:p w14:paraId="6D5DBD30" w14:textId="77777777" w:rsidR="008C0F27" w:rsidRPr="00961BD5" w:rsidRDefault="008C0F27" w:rsidP="00011CB3">
      <w:pPr>
        <w:pStyle w:val="EndNoteBibliography"/>
        <w:ind w:left="360" w:hanging="360"/>
        <w:rPr>
          <w:noProof/>
        </w:rPr>
      </w:pPr>
      <w:r w:rsidRPr="00961BD5">
        <w:rPr>
          <w:noProof/>
        </w:rPr>
        <w:t>Song, H., Hasson, P., Paroush, Z.a.e., and Courey, A.J. (2004). Groucho oligomerization is required for repression in vivo. Molecular and Cellular Biology</w:t>
      </w:r>
      <w:r w:rsidRPr="00961BD5">
        <w:rPr>
          <w:i/>
          <w:noProof/>
        </w:rPr>
        <w:t xml:space="preserve"> 24</w:t>
      </w:r>
      <w:r w:rsidRPr="00961BD5">
        <w:rPr>
          <w:noProof/>
        </w:rPr>
        <w:t>, 4341-4350.</w:t>
      </w:r>
    </w:p>
    <w:p w14:paraId="402FBC5E" w14:textId="77777777" w:rsidR="008C0F27" w:rsidRPr="00961BD5" w:rsidRDefault="008C0F27" w:rsidP="00011CB3">
      <w:pPr>
        <w:pStyle w:val="EndNoteBibliography"/>
        <w:ind w:left="360" w:hanging="360"/>
        <w:rPr>
          <w:noProof/>
        </w:rPr>
      </w:pPr>
      <w:r w:rsidRPr="00961BD5">
        <w:rPr>
          <w:noProof/>
        </w:rPr>
        <w:t>Thisse, B., el Messal, M., and Perrin-Schmitt, F. (1987). The twist gene: isolation of a Drosophila zygotic gene necessary for the establishment of dorsoventral pattern. Nucleic Acids Res</w:t>
      </w:r>
      <w:r w:rsidRPr="00961BD5">
        <w:rPr>
          <w:i/>
          <w:noProof/>
        </w:rPr>
        <w:t xml:space="preserve"> 15</w:t>
      </w:r>
      <w:r w:rsidRPr="00961BD5">
        <w:rPr>
          <w:noProof/>
        </w:rPr>
        <w:t>, 3439-3453.</w:t>
      </w:r>
    </w:p>
    <w:p w14:paraId="025A4B94" w14:textId="77777777" w:rsidR="008C0F27" w:rsidRPr="00961BD5" w:rsidRDefault="008C0F27" w:rsidP="00011CB3">
      <w:pPr>
        <w:pStyle w:val="EndNoteBibliography"/>
        <w:ind w:left="360" w:hanging="360"/>
        <w:rPr>
          <w:noProof/>
        </w:rPr>
      </w:pPr>
      <w:r w:rsidRPr="00961BD5">
        <w:rPr>
          <w:noProof/>
        </w:rPr>
        <w:t>Turki-Judeh, W., and Courey, A.J. (2012a). Groucho: A Corepressor with Instructive Roles in Development. In  (Elsevier), pp. 65-96.</w:t>
      </w:r>
    </w:p>
    <w:p w14:paraId="5D120FAE" w14:textId="77777777" w:rsidR="008C0F27" w:rsidRPr="00961BD5" w:rsidRDefault="008C0F27" w:rsidP="00011CB3">
      <w:pPr>
        <w:pStyle w:val="EndNoteBibliography"/>
        <w:ind w:left="360" w:hanging="360"/>
        <w:rPr>
          <w:noProof/>
        </w:rPr>
      </w:pPr>
      <w:r w:rsidRPr="00961BD5">
        <w:rPr>
          <w:noProof/>
        </w:rPr>
        <w:t>Turki-Judeh, W., and Courey, A.J. (2012b). The Unconserved Groucho Central Region Is Essential for Viability and Modulates Target Gene Specificity. PLoS ONE</w:t>
      </w:r>
      <w:r w:rsidRPr="00961BD5">
        <w:rPr>
          <w:i/>
          <w:noProof/>
        </w:rPr>
        <w:t xml:space="preserve"> 7</w:t>
      </w:r>
      <w:r w:rsidRPr="00961BD5">
        <w:rPr>
          <w:noProof/>
        </w:rPr>
        <w:t>, e30610.</w:t>
      </w:r>
    </w:p>
    <w:p w14:paraId="18F078C8" w14:textId="77777777" w:rsidR="008C0F27" w:rsidRPr="00961BD5" w:rsidRDefault="008C0F27" w:rsidP="00011CB3">
      <w:pPr>
        <w:pStyle w:val="EndNoteBibliography"/>
        <w:ind w:left="360" w:hanging="360"/>
        <w:rPr>
          <w:noProof/>
        </w:rPr>
      </w:pPr>
      <w:r w:rsidRPr="00961BD5">
        <w:rPr>
          <w:noProof/>
        </w:rPr>
        <w:t>Valentine, S.A., Chen, G., Shandala, T., Fernandez, J., Mische, S., Saint, R., and Courey, A.J. (1998). Dorsal-mediated repression requires the formation of a multiprotein repression complex at the ventral silencer. Mol Cell Biol</w:t>
      </w:r>
      <w:r w:rsidRPr="00961BD5">
        <w:rPr>
          <w:i/>
          <w:noProof/>
        </w:rPr>
        <w:t xml:space="preserve"> 18</w:t>
      </w:r>
      <w:r w:rsidRPr="00961BD5">
        <w:rPr>
          <w:noProof/>
        </w:rPr>
        <w:t>, 6584-6594.</w:t>
      </w:r>
    </w:p>
    <w:p w14:paraId="5C5650B8" w14:textId="77777777" w:rsidR="008C0F27" w:rsidRPr="00961BD5" w:rsidRDefault="008C0F27" w:rsidP="00011CB3">
      <w:pPr>
        <w:pStyle w:val="EndNoteBibliography"/>
        <w:ind w:left="360" w:hanging="360"/>
        <w:rPr>
          <w:noProof/>
        </w:rPr>
      </w:pPr>
      <w:r w:rsidRPr="00961BD5">
        <w:rPr>
          <w:noProof/>
        </w:rPr>
        <w:t>Villanueva, C.J., Waki, H., Godio, C., Nielsen, R., Chou, W.-L., Vargas, L., Wroblewski, K., Schmedt, C., Chao, L.C., Boyadjian, R.</w:t>
      </w:r>
      <w:r w:rsidRPr="00961BD5">
        <w:rPr>
          <w:i/>
          <w:noProof/>
        </w:rPr>
        <w:t>, et al.</w:t>
      </w:r>
      <w:r w:rsidRPr="00961BD5">
        <w:rPr>
          <w:noProof/>
        </w:rPr>
        <w:t xml:space="preserve"> (2011). TLE3 Is a Dual-Function Transcriptional Coregulator of Adipogenesis. Cell Metabolism</w:t>
      </w:r>
      <w:r w:rsidRPr="00961BD5">
        <w:rPr>
          <w:i/>
          <w:noProof/>
        </w:rPr>
        <w:t xml:space="preserve"> 13</w:t>
      </w:r>
      <w:r w:rsidRPr="00961BD5">
        <w:rPr>
          <w:noProof/>
        </w:rPr>
        <w:t>, 413-427.</w:t>
      </w:r>
    </w:p>
    <w:p w14:paraId="7663884B" w14:textId="77777777" w:rsidR="008C0F27" w:rsidRPr="00961BD5" w:rsidRDefault="008C0F27" w:rsidP="00011CB3">
      <w:pPr>
        <w:pStyle w:val="EndNoteBibliography"/>
        <w:ind w:left="360" w:hanging="360"/>
        <w:rPr>
          <w:noProof/>
        </w:rPr>
      </w:pPr>
      <w:r w:rsidRPr="00961BD5">
        <w:rPr>
          <w:noProof/>
        </w:rPr>
        <w:t>Wang, S., Sun, H., Ma, J., Zang, C., Wang, C., Wang, J., Tang, Q., Meyer, C.A., Zhang, Y., and Liu, X.S. (2013). Target analysis by integration of transcriptome and ChIP-seq data with BETA. Nature Protocols</w:t>
      </w:r>
      <w:r w:rsidRPr="00961BD5">
        <w:rPr>
          <w:i/>
          <w:noProof/>
        </w:rPr>
        <w:t xml:space="preserve"> 8</w:t>
      </w:r>
      <w:r w:rsidRPr="00961BD5">
        <w:rPr>
          <w:noProof/>
        </w:rPr>
        <w:t>, 2502-2515.</w:t>
      </w:r>
    </w:p>
    <w:p w14:paraId="6370A333" w14:textId="77777777" w:rsidR="008C0F27" w:rsidRPr="00961BD5" w:rsidRDefault="008C0F27" w:rsidP="00011CB3">
      <w:pPr>
        <w:pStyle w:val="EndNoteBibliography"/>
        <w:ind w:left="360" w:hanging="360"/>
        <w:rPr>
          <w:noProof/>
        </w:rPr>
      </w:pPr>
      <w:r w:rsidRPr="00961BD5">
        <w:rPr>
          <w:noProof/>
        </w:rPr>
        <w:t>Winkler, C.J., Ponce, A., and Courey, A.J. (2010). Groucho-Mediated Repression May Result from a Histone Deacetylase-Dependent Increase in Nucleosome Density. PLoS ONE</w:t>
      </w:r>
      <w:r w:rsidRPr="00961BD5">
        <w:rPr>
          <w:i/>
          <w:noProof/>
        </w:rPr>
        <w:t xml:space="preserve"> 5</w:t>
      </w:r>
      <w:r w:rsidRPr="00961BD5">
        <w:rPr>
          <w:noProof/>
        </w:rPr>
        <w:t>, e10166.</w:t>
      </w:r>
    </w:p>
    <w:p w14:paraId="7331C267" w14:textId="77777777" w:rsidR="008C0F27" w:rsidRPr="00961BD5" w:rsidRDefault="008C0F27" w:rsidP="00011CB3">
      <w:pPr>
        <w:pStyle w:val="EndNoteBibliography"/>
        <w:ind w:left="360" w:hanging="360"/>
        <w:rPr>
          <w:noProof/>
        </w:rPr>
      </w:pPr>
      <w:r w:rsidRPr="00961BD5">
        <w:rPr>
          <w:noProof/>
        </w:rPr>
        <w:t>Yenerall, P., Krupa, B., and Zhou, L. (2011). Mechanisms of intron gain and loss in Drosophila. BMC Evol Biol</w:t>
      </w:r>
      <w:r w:rsidRPr="00961BD5">
        <w:rPr>
          <w:i/>
          <w:noProof/>
        </w:rPr>
        <w:t xml:space="preserve"> 11</w:t>
      </w:r>
      <w:r w:rsidRPr="00961BD5">
        <w:rPr>
          <w:noProof/>
        </w:rPr>
        <w:t>, 364.</w:t>
      </w:r>
    </w:p>
    <w:p w14:paraId="56FBD251" w14:textId="77777777" w:rsidR="008C0F27" w:rsidRPr="00961BD5" w:rsidRDefault="008C0F27" w:rsidP="00011CB3">
      <w:pPr>
        <w:pStyle w:val="EndNoteBibliography"/>
        <w:ind w:left="360" w:hanging="360"/>
        <w:rPr>
          <w:noProof/>
        </w:rPr>
      </w:pPr>
      <w:r w:rsidRPr="00961BD5">
        <w:rPr>
          <w:noProof/>
        </w:rPr>
        <w:t>Zeitlinger, J., Zinzen, R.P., Stark, A., Kellis, M., Zhang, H., Young, R.A., and Levine, M. (2007). Whole-genome ChIP-chip analysis of Dorsal, Twist, and Snail suggests integration of diverse patterning processes in the Drosophila embryo. Genes &amp;amp; Development</w:t>
      </w:r>
      <w:r w:rsidRPr="00961BD5">
        <w:rPr>
          <w:i/>
          <w:noProof/>
        </w:rPr>
        <w:t xml:space="preserve"> 21</w:t>
      </w:r>
      <w:r w:rsidRPr="00961BD5">
        <w:rPr>
          <w:noProof/>
        </w:rPr>
        <w:t>, 385-390.</w:t>
      </w:r>
    </w:p>
    <w:p w14:paraId="15C052A8" w14:textId="77777777" w:rsidR="008C0F27" w:rsidRPr="00961BD5" w:rsidRDefault="008C0F27" w:rsidP="00011CB3">
      <w:pPr>
        <w:pStyle w:val="EndNoteBibliography"/>
        <w:ind w:left="360" w:hanging="360"/>
        <w:rPr>
          <w:noProof/>
        </w:rPr>
      </w:pPr>
      <w:r w:rsidRPr="00961BD5">
        <w:rPr>
          <w:noProof/>
        </w:rPr>
        <w:t>Zhang, Y., Liu, T., Meyer, C.A., Eeckhoute, J., Johnson, D.S., Bernstein, B.E., Nussbaum, C., Myers, R.M., Brown, M., Li, W.</w:t>
      </w:r>
      <w:r w:rsidRPr="00961BD5">
        <w:rPr>
          <w:i/>
          <w:noProof/>
        </w:rPr>
        <w:t>, et al.</w:t>
      </w:r>
      <w:r w:rsidRPr="00961BD5">
        <w:rPr>
          <w:noProof/>
        </w:rPr>
        <w:t xml:space="preserve"> (2008). Model-based Analysis of ChIP-Seq (MACS). Genome biology</w:t>
      </w:r>
      <w:r w:rsidRPr="00961BD5">
        <w:rPr>
          <w:i/>
          <w:noProof/>
        </w:rPr>
        <w:t xml:space="preserve"> 9</w:t>
      </w:r>
      <w:r w:rsidRPr="00961BD5">
        <w:rPr>
          <w:noProof/>
        </w:rPr>
        <w:t>, R137.</w:t>
      </w:r>
    </w:p>
    <w:p w14:paraId="0E2FB9B9" w14:textId="77777777" w:rsidR="008C0F27" w:rsidRPr="00961BD5" w:rsidRDefault="008C0F27" w:rsidP="00011CB3">
      <w:pPr>
        <w:pStyle w:val="BodyText"/>
        <w:ind w:left="360" w:hanging="360"/>
      </w:pPr>
      <w:r>
        <w:fldChar w:fldCharType="end"/>
      </w:r>
    </w:p>
    <w:p w14:paraId="7759A091" w14:textId="0F2BE3B4" w:rsidR="008C0F27" w:rsidRDefault="008C0F27">
      <w:pPr>
        <w:spacing w:after="0"/>
      </w:pPr>
      <w:r>
        <w:br w:type="page"/>
      </w:r>
    </w:p>
    <w:p w14:paraId="09F7E8B0" w14:textId="77777777" w:rsidR="008C0F27" w:rsidRDefault="008C0F27" w:rsidP="008C0F27">
      <w:pPr>
        <w:pStyle w:val="BodyText"/>
        <w:spacing w:line="480" w:lineRule="auto"/>
      </w:pPr>
    </w:p>
    <w:p w14:paraId="06A66B3A" w14:textId="77777777" w:rsidR="008C0F27" w:rsidRDefault="008C0F27" w:rsidP="008C0F27">
      <w:pPr>
        <w:pStyle w:val="BodyText"/>
        <w:spacing w:line="480" w:lineRule="auto"/>
      </w:pPr>
    </w:p>
    <w:p w14:paraId="396C47E5" w14:textId="77777777" w:rsidR="008C0F27" w:rsidRDefault="008C0F27" w:rsidP="008C0F27">
      <w:pPr>
        <w:pStyle w:val="BodyText"/>
        <w:spacing w:line="480" w:lineRule="auto"/>
      </w:pPr>
    </w:p>
    <w:p w14:paraId="0A0EDC09" w14:textId="77777777" w:rsidR="008C0F27" w:rsidRDefault="008C0F27" w:rsidP="008C0F27">
      <w:pPr>
        <w:pStyle w:val="BodyText"/>
        <w:spacing w:line="480" w:lineRule="auto"/>
      </w:pPr>
    </w:p>
    <w:p w14:paraId="771BEF73" w14:textId="77777777" w:rsidR="008C0F27" w:rsidRDefault="008C0F27" w:rsidP="008C0F27">
      <w:pPr>
        <w:pStyle w:val="BodyText"/>
        <w:spacing w:line="480" w:lineRule="auto"/>
      </w:pPr>
    </w:p>
    <w:p w14:paraId="05BE1919" w14:textId="77777777" w:rsidR="008C0F27" w:rsidRDefault="008C0F27" w:rsidP="008C0F27">
      <w:pPr>
        <w:pStyle w:val="BodyText"/>
        <w:spacing w:line="480" w:lineRule="auto"/>
        <w:jc w:val="center"/>
      </w:pPr>
      <w:r w:rsidRPr="0050742D">
        <w:rPr>
          <w:b/>
        </w:rPr>
        <w:t>Chapter 3</w:t>
      </w:r>
    </w:p>
    <w:p w14:paraId="68D5938B" w14:textId="77777777" w:rsidR="008C0F27" w:rsidRDefault="008C0F27" w:rsidP="008C0F27">
      <w:pPr>
        <w:pStyle w:val="BodyText"/>
        <w:spacing w:line="480" w:lineRule="auto"/>
        <w:jc w:val="center"/>
      </w:pPr>
    </w:p>
    <w:p w14:paraId="648A35ED" w14:textId="77777777" w:rsidR="008C0F27" w:rsidRPr="00102D2D" w:rsidRDefault="008C0F27" w:rsidP="008C0F27">
      <w:pPr>
        <w:pStyle w:val="BodyText"/>
        <w:spacing w:line="480" w:lineRule="auto"/>
        <w:jc w:val="center"/>
      </w:pPr>
      <w:r w:rsidRPr="0050742D">
        <w:rPr>
          <w:b/>
        </w:rPr>
        <w:t>Investigating the dynamics of the embryonic transcriptome</w:t>
      </w:r>
    </w:p>
    <w:p w14:paraId="2543BDA9" w14:textId="77777777" w:rsidR="008C0F27" w:rsidRDefault="008C0F27" w:rsidP="008C0F27">
      <w:pPr>
        <w:spacing w:line="480" w:lineRule="auto"/>
        <w:rPr>
          <w:b/>
        </w:rPr>
      </w:pPr>
      <w:bookmarkStart w:id="16" w:name="abstract"/>
      <w:bookmarkEnd w:id="16"/>
      <w:r>
        <w:rPr>
          <w:b/>
        </w:rPr>
        <w:br w:type="page"/>
      </w:r>
    </w:p>
    <w:p w14:paraId="32CFB9D6" w14:textId="77777777" w:rsidR="008C0F27" w:rsidRDefault="008C0F27" w:rsidP="008C0F27">
      <w:pPr>
        <w:pStyle w:val="BodyText"/>
      </w:pPr>
      <w:r w:rsidRPr="0050742D">
        <w:rPr>
          <w:b/>
        </w:rPr>
        <w:t>Abstract</w:t>
      </w:r>
    </w:p>
    <w:p w14:paraId="66191E7B" w14:textId="77777777" w:rsidR="008C0F27" w:rsidRPr="00102D2D" w:rsidRDefault="008C0F27" w:rsidP="008C0F27">
      <w:pPr>
        <w:pStyle w:val="BodyText"/>
      </w:pPr>
    </w:p>
    <w:p w14:paraId="6CB3496B" w14:textId="77777777" w:rsidR="008C0F27" w:rsidRDefault="008C0F27" w:rsidP="008C0F2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RNA-seq, therefore are less accurate as measurements of such transcription rates, as mRNA levels are not at a steady-state. Nascent-seq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35148DED" w14:textId="77777777" w:rsidR="008C0F27" w:rsidRPr="00780CC5" w:rsidRDefault="008C0F27" w:rsidP="008C0F27">
      <w:pPr>
        <w:pStyle w:val="BodyText"/>
        <w:spacing w:line="480" w:lineRule="auto"/>
      </w:pPr>
      <w:r>
        <w:tab/>
        <w:t xml:space="preserve">In this study, we apply Nascent-seq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709580E8" w14:textId="77777777" w:rsidR="008C0F27" w:rsidRDefault="008C0F27" w:rsidP="008C0F27">
      <w:pPr>
        <w:rPr>
          <w:b/>
        </w:rPr>
      </w:pPr>
      <w:bookmarkStart w:id="17" w:name="introduction"/>
      <w:bookmarkEnd w:id="17"/>
      <w:r>
        <w:rPr>
          <w:b/>
        </w:rPr>
        <w:br w:type="page"/>
      </w:r>
    </w:p>
    <w:p w14:paraId="327F2CE2" w14:textId="77777777" w:rsidR="008C0F27" w:rsidRPr="00102D2D" w:rsidRDefault="008C0F27" w:rsidP="008C0F27">
      <w:pPr>
        <w:pStyle w:val="BodyText"/>
      </w:pPr>
      <w:r w:rsidRPr="0050742D">
        <w:rPr>
          <w:b/>
        </w:rPr>
        <w:t>Introduction</w:t>
      </w:r>
    </w:p>
    <w:p w14:paraId="53E9A375" w14:textId="77777777" w:rsidR="008C0F27" w:rsidRDefault="008C0F27" w:rsidP="008C0F27">
      <w:pPr>
        <w:pStyle w:val="BodyText"/>
        <w:spacing w:line="480" w:lineRule="auto"/>
      </w:pPr>
      <w:r>
        <w:tab/>
      </w:r>
    </w:p>
    <w:p w14:paraId="453092AD" w14:textId="77777777" w:rsidR="008C0F27" w:rsidRDefault="008C0F27" w:rsidP="008C0F2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xml:space="preserve"> </w:t>
      </w:r>
      <w:r>
        <w:fldChar w:fldCharType="begin"/>
      </w:r>
      <w:r>
        <w:instrText xml:space="preserve"> ADDIN EN.CITE &lt;EndNote&gt;&lt;Cite&gt;&lt;Author&gt;De Renzis&lt;/Author&gt;&lt;Year&gt;2007&lt;/Year&gt;&lt;RecNum&gt;3149&lt;/RecNum&gt;&lt;DisplayText&gt;(De Renzis et al., 2007)&lt;/DisplayText&gt;&lt;record&gt;&lt;rec-number&gt;3149&lt;/rec-number&gt;&lt;foreign-keys&gt;&lt;key app="EN" db-id="txpdr0vslpwzage5afxvdv2xds5vfp9zsafw" timestamp="1447035589"&gt;3149&lt;/key&gt;&lt;/foreign-keys&gt;&lt;ref-type name="Journal Article"&gt;17&lt;/ref-type&gt;&lt;contributors&gt;&lt;authors&gt;&lt;author&gt;De Renzis, S.&lt;/author&gt;&lt;author&gt;Elemento, O.&lt;/author&gt;&lt;author&gt;Tavazoie, S.&lt;/author&gt;&lt;author&gt;Wieschaus, E. F.&lt;/author&gt;&lt;/authors&gt;&lt;/contributors&gt;&lt;auth-address&gt;Howard Hughes Medical Institute, Department of Molecular Biology, Princeton University, New Jersey, United States of America. stefanod@Princeton.edu&lt;/auth-address&gt;&lt;titles&gt;&lt;title&gt;Unmasking activation of the zygotic genome using chromosomal deletions in the Drosophila embryo&lt;/title&gt;&lt;secondary-title&gt;PLoS Biol&lt;/secondary-title&gt;&lt;/titles&gt;&lt;periodical&gt;&lt;full-title&gt;PLoS Biol&lt;/full-title&gt;&lt;/periodical&gt;&lt;pages&gt;e117&lt;/pages&gt;&lt;volume&gt;5&lt;/volume&gt;&lt;number&gt;5&lt;/number&gt;&lt;keywords&gt;&lt;keyword&gt;Animals&lt;/keyword&gt;&lt;keyword&gt;Base Sequence&lt;/keyword&gt;&lt;keyword&gt;*Chromosome Deletion&lt;/keyword&gt;&lt;keyword&gt;Down-Regulation&lt;/keyword&gt;&lt;keyword&gt;Drosophila Proteins/biosynthesis/*physiology&lt;/keyword&gt;&lt;keyword&gt;Drosophila melanogaster/*embryology/genetics&lt;/keyword&gt;&lt;keyword&gt;Female&lt;/keyword&gt;&lt;keyword&gt;Gene Expression Profiling&lt;/keyword&gt;&lt;keyword&gt;*Gene Expression Regulation, Developmental&lt;/keyword&gt;&lt;keyword&gt;RNA, Messenger/*metabolism&lt;/keyword&gt;&lt;keyword&gt;RNA-Binding Proteins/*physiology&lt;/keyword&gt;&lt;keyword&gt;Transcriptional Activation/physiology&lt;/keyword&gt;&lt;keyword&gt;Zygote/physiology&lt;/keyword&gt;&lt;/keywords&gt;&lt;dates&gt;&lt;year&gt;2007&lt;/year&gt;&lt;pub-dates&gt;&lt;date&gt;May&lt;/date&gt;&lt;/pub-dates&gt;&lt;/dates&gt;&lt;isbn&gt;1545-7885 (Electronic)&amp;#xD;1544-9173 (Linking)&lt;/isbn&gt;&lt;accession-num&gt;17456005&lt;/accession-num&gt;&lt;urls&gt;&lt;related-urls&gt;&lt;url&gt;http://www.ncbi.nlm.nih.gov/pubmed/17456005&lt;/url&gt;&lt;/related-urls&gt;&lt;/urls&gt;&lt;custom2&gt;PMC1854917&lt;/custom2&gt;&lt;electronic-resource-num&gt;10.1371/journal.pbio.0050117&lt;/electronic-resource-num&gt;&lt;/record&gt;&lt;/Cite&gt;&lt;/EndNote&gt;</w:instrText>
      </w:r>
      <w:r>
        <w:fldChar w:fldCharType="separate"/>
      </w:r>
      <w:r>
        <w:rPr>
          <w:noProof/>
        </w:rPr>
        <w:t>(De Renzis et al., 2007)</w:t>
      </w:r>
      <w:r>
        <w:fldChar w:fldCharType="end"/>
      </w:r>
      <w:r>
        <w:t xml:space="preserve">.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7377C226" w14:textId="77777777" w:rsidR="008C0F27" w:rsidRDefault="008C0F27" w:rsidP="008C0F2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encompasses a cascade of processes whereby widespread alterations to the chromatin landscape are engendered by the activity of pioneering transcription factors </w:t>
      </w:r>
      <w:r>
        <w:fldChar w:fldCharType="begin"/>
      </w:r>
      <w:r>
        <w:instrText xml:space="preserve"> ADDIN EN.CITE &lt;EndNote&gt;&lt;Cite&gt;&lt;Author&gt;Tadros&lt;/Author&gt;&lt;Year&gt;2009&lt;/Year&gt;&lt;RecNum&gt;3146&lt;/RecNum&gt;&lt;DisplayText&gt;(Tadros and Lipshitz, 2009)&lt;/DisplayText&gt;&lt;record&gt;&lt;rec-number&gt;3146&lt;/rec-number&gt;&lt;foreign-keys&gt;&lt;key app="EN" db-id="txpdr0vslpwzage5afxvdv2xds5vfp9zsafw" timestamp="1447033951"&gt;3146&lt;/key&gt;&lt;/foreign-keys&gt;&lt;ref-type name="Journal Article"&gt;17&lt;/ref-type&gt;&lt;contributors&gt;&lt;authors&gt;&lt;author&gt;Tadros, W.&lt;/author&gt;&lt;author&gt;Lipshitz, H. D.&lt;/author&gt;&lt;/authors&gt;&lt;/contributors&gt;&lt;auth-address&gt;Department of Molecular Genetics, University of Toronto, 1 King&amp;apos;s College Circle, Toronto, Ontario, Canada.&lt;/auth-address&gt;&lt;titles&gt;&lt;title&gt;The maternal-to-zygotic transition: a play in two acts&lt;/title&gt;&lt;secondary-title&gt;Development&lt;/secondary-title&gt;&lt;/titles&gt;&lt;periodical&gt;&lt;full-title&gt;Development&lt;/full-title&gt;&lt;/periodical&gt;&lt;pages&gt;3033-42&lt;/pages&gt;&lt;volume&gt;136&lt;/volume&gt;&lt;number&gt;18&lt;/number&gt;&lt;keywords&gt;&lt;keyword&gt;Animals&lt;/keyword&gt;&lt;keyword&gt;Chromatin/metabolism&lt;/keyword&gt;&lt;keyword&gt;*Embryo, Mammalian/anatomy &amp;amp; histology/physiology&lt;/keyword&gt;&lt;keyword&gt;Embryonic Development/*physiology&lt;/keyword&gt;&lt;keyword&gt;Gene Expression Profiling&lt;/keyword&gt;&lt;keyword&gt;RNA, Messenger, Stored/genetics/metabolism&lt;/keyword&gt;&lt;keyword&gt;Transcriptional Activation&lt;/keyword&gt;&lt;/keywords&gt;&lt;dates&gt;&lt;year&gt;2009&lt;/year&gt;&lt;pub-dates&gt;&lt;date&gt;Sep&lt;/date&gt;&lt;/pub-dates&gt;&lt;/dates&gt;&lt;isbn&gt;1477-9129 (Electronic)&amp;#xD;0950-1991 (Linking)&lt;/isbn&gt;&lt;accession-num&gt;19700615&lt;/accession-num&gt;&lt;urls&gt;&lt;related-urls&gt;&lt;url&gt;http://www.ncbi.nlm.nih.gov/pubmed/19700615&lt;/url&gt;&lt;/related-urls&gt;&lt;/urls&gt;&lt;electronic-resource-num&gt;10.1242/dev.033183&lt;/electronic-resource-num&gt;&lt;/record&gt;&lt;/Cite&gt;&lt;/EndNote&gt;</w:instrText>
      </w:r>
      <w:r>
        <w:fldChar w:fldCharType="separate"/>
      </w:r>
      <w:r>
        <w:rPr>
          <w:noProof/>
        </w:rPr>
        <w:t>(Tadros and Lipshitz, 2009)</w:t>
      </w:r>
      <w:r>
        <w:fldChar w:fldCharType="end"/>
      </w:r>
      <w:r>
        <w:t xml:space="preserve"> </w: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 </w:instrTex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EN.CITE.DATA </w:instrText>
      </w:r>
      <w:r>
        <w:fldChar w:fldCharType="end"/>
      </w:r>
      <w:r>
        <w:fldChar w:fldCharType="separate"/>
      </w:r>
      <w:r>
        <w:rPr>
          <w:noProof/>
        </w:rPr>
        <w:t>(Li et al., 2014)</w:t>
      </w:r>
      <w:r>
        <w:fldChar w:fldCharType="end"/>
      </w:r>
      <w:r>
        <w:t xml:space="preserve">.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 </w:instrTex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EN.CITE.DATA </w:instrText>
      </w:r>
      <w:r>
        <w:fldChar w:fldCharType="end"/>
      </w:r>
      <w:r>
        <w:fldChar w:fldCharType="separate"/>
      </w:r>
      <w:r>
        <w:rPr>
          <w:noProof/>
        </w:rPr>
        <w:t>(Liang et al., 2008)</w:t>
      </w:r>
      <w:r>
        <w:fldChar w:fldCharType="end"/>
      </w:r>
      <w:r>
        <w:t xml:space="preserve"> </w: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 </w:instrTex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EN.CITE.DATA </w:instrText>
      </w:r>
      <w:r>
        <w:fldChar w:fldCharType="end"/>
      </w:r>
      <w:r>
        <w:fldChar w:fldCharType="separate"/>
      </w:r>
      <w:r>
        <w:rPr>
          <w:noProof/>
        </w:rPr>
        <w:t>(Harrison et al., 2011)</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54601AB3" w14:textId="77777777" w:rsidR="008C0F27" w:rsidRDefault="008C0F27" w:rsidP="008C0F27">
      <w:pPr>
        <w:spacing w:line="480" w:lineRule="auto"/>
      </w:pPr>
      <w:r>
        <w:tab/>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(nascent-seq). Nascent RNA-seq, or nascent-seq,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05ED1847" w14:textId="77777777" w:rsidR="008C0F27" w:rsidRDefault="008C0F27" w:rsidP="008C0F27">
      <w:pPr>
        <w:spacing w:line="480" w:lineRule="auto"/>
      </w:pPr>
      <w:r>
        <w:tab/>
        <w:t xml:space="preserve">Nascent-seq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cotranscriptional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non-overlapping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3C907B3" w14:textId="77777777" w:rsidR="008C0F27" w:rsidRPr="00742CD1" w:rsidRDefault="008C0F27" w:rsidP="008C0F27">
      <w:pPr>
        <w:pStyle w:val="BodyText"/>
        <w:spacing w:line="480" w:lineRule="auto"/>
      </w:pPr>
      <w:r>
        <w:tab/>
        <w:t>Integrating this data with whole RNA-seq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multitude roles in fly development.</w:t>
      </w:r>
    </w:p>
    <w:p w14:paraId="023948CE" w14:textId="77777777" w:rsidR="008C0F27" w:rsidRPr="00931F1D" w:rsidRDefault="008C0F27" w:rsidP="008C0F27">
      <w:pPr>
        <w:pStyle w:val="BodyText"/>
        <w:spacing w:line="480" w:lineRule="auto"/>
      </w:pPr>
    </w:p>
    <w:p w14:paraId="6AAAB42A" w14:textId="77777777" w:rsidR="008C0F27" w:rsidRDefault="008C0F27" w:rsidP="008C0F27">
      <w:pPr>
        <w:rPr>
          <w:rFonts w:asciiTheme="majorHAnsi" w:eastAsiaTheme="majorEastAsia" w:hAnsiTheme="majorHAnsi" w:cstheme="majorBidi"/>
          <w:b/>
          <w:bCs/>
          <w:color w:val="5B9BD5" w:themeColor="accent1"/>
        </w:rPr>
      </w:pPr>
      <w:bookmarkStart w:id="18" w:name="materials-methods"/>
      <w:bookmarkEnd w:id="18"/>
      <w:r>
        <w:br w:type="page"/>
      </w:r>
    </w:p>
    <w:p w14:paraId="31CEAB58" w14:textId="77777777" w:rsidR="008C0F27" w:rsidRPr="00102D2D" w:rsidRDefault="008C0F27" w:rsidP="008C0F27">
      <w:pPr>
        <w:pStyle w:val="BodyText"/>
      </w:pPr>
      <w:r w:rsidRPr="0050742D">
        <w:rPr>
          <w:b/>
        </w:rPr>
        <w:t>Materials &amp; Methods</w:t>
      </w:r>
    </w:p>
    <w:p w14:paraId="609011A7" w14:textId="77777777" w:rsidR="008C0F27" w:rsidRDefault="008C0F27" w:rsidP="008C0F27">
      <w:pPr>
        <w:pStyle w:val="BodyText"/>
        <w:spacing w:line="480" w:lineRule="auto"/>
        <w:rPr>
          <w:i/>
        </w:rPr>
      </w:pPr>
    </w:p>
    <w:p w14:paraId="120226D6" w14:textId="77777777" w:rsidR="008C0F27" w:rsidRDefault="008C0F27" w:rsidP="008C0F27">
      <w:pPr>
        <w:pStyle w:val="BodyText"/>
        <w:spacing w:line="480" w:lineRule="auto"/>
        <w:rPr>
          <w:i/>
        </w:rPr>
      </w:pPr>
      <w:r>
        <w:rPr>
          <w:i/>
        </w:rPr>
        <w:t>Chromatin-associated RNA isolation in embryos</w:t>
      </w:r>
    </w:p>
    <w:p w14:paraId="77989A2F" w14:textId="77777777" w:rsidR="008C0F27" w:rsidRPr="00554634" w:rsidRDefault="008C0F27" w:rsidP="008C0F27">
      <w:pPr>
        <w:pStyle w:val="BodyText"/>
        <w:spacing w:line="480" w:lineRule="auto"/>
        <w:ind w:firstLine="720"/>
      </w:pPr>
      <w:r>
        <w:t>Wild-type (OregonR)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three times with 25 ml of homogenization buffer (15 mM HEPES-KOH pH 7.6; 10 mM KCl; 3 mM CaCl</w:t>
      </w:r>
      <w:r>
        <w:rPr>
          <w:vertAlign w:val="subscript"/>
        </w:rPr>
        <w:t>2</w:t>
      </w:r>
      <w:r>
        <w:t>; 2 mM MgCl</w:t>
      </w:r>
      <w:r>
        <w:rPr>
          <w:vertAlign w:val="subscript"/>
        </w:rPr>
        <w:t>2</w:t>
      </w:r>
      <w:r>
        <w:t>; 0.1% Triton X-100; 1 mM DTT; 0.1 mM PMSF; 0.1x RNAase inhibitor). Embryos were then suspended in  homogenization buffer containing 0.3 M (15 ml) sucrose and dounced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resuspended in 250 µl of nuclear lysis buffer (10 mM HEPES-KOH pH 7.6; 100 mM KCl; 0.1 mM EDTA; 10% glycerol; 0.15 mM spermine; 0.5 mM spermidine; 0.1 mM NaF; 0.1 mM Na</w:t>
      </w:r>
      <w:r>
        <w:rPr>
          <w:vertAlign w:val="subscript"/>
        </w:rPr>
        <w:t>3</w:t>
      </w:r>
      <w:r>
        <w:t>VO</w:t>
      </w:r>
      <w:r>
        <w:rPr>
          <w:vertAlign w:val="subscript"/>
        </w:rPr>
        <w:t>4</w:t>
      </w:r>
      <w:r>
        <w:t>; 0.1 mM ZnCl</w:t>
      </w:r>
      <w:r>
        <w:rPr>
          <w:vertAlign w:val="subscript"/>
        </w:rPr>
        <w:t>2</w:t>
      </w:r>
      <w:r>
        <w:t>; 1 mM DTT; 0.1 mM PMSF; 1x RNAase inhibitor). While gently vortexing, an equal volume of NUN buffer (25 mM HEPES-KOH pH 7.6; 300 mM NaCl; 1M urea; 1% NP-40; 1 mM DTT; 0.1 mM PMSF) was added drop-by-drop over a period 5 minutes. Condensed chromatin became visible as a fluffy white precipitate. The solution was then incubated for 20 min on ice and centrifuged at 14,000 rpm for 30 min at 4˚C. The supernatant (primarily nucleoplasm) was discarded and the pellet was resuspended in Trizol reagent (Qiagen). RNA was then purified following the manufacturer’s protocol.</w:t>
      </w:r>
    </w:p>
    <w:p w14:paraId="345FF0FD" w14:textId="77777777" w:rsidR="008C0F27" w:rsidRDefault="008C0F27" w:rsidP="008C0F27">
      <w:pPr>
        <w:pStyle w:val="BodyText"/>
        <w:spacing w:line="480" w:lineRule="auto"/>
        <w:rPr>
          <w:i/>
        </w:rPr>
      </w:pPr>
    </w:p>
    <w:p w14:paraId="5FACF3BF" w14:textId="77777777" w:rsidR="008C0F27" w:rsidRDefault="008C0F27" w:rsidP="008C0F27">
      <w:pPr>
        <w:pStyle w:val="BodyText"/>
        <w:spacing w:line="480" w:lineRule="auto"/>
        <w:rPr>
          <w:i/>
        </w:rPr>
      </w:pPr>
      <w:r>
        <w:rPr>
          <w:i/>
        </w:rPr>
        <w:t>rRNA removal</w:t>
      </w:r>
    </w:p>
    <w:p w14:paraId="090FDE6D" w14:textId="77777777" w:rsidR="008C0F27" w:rsidRPr="000300AF" w:rsidRDefault="008C0F27" w:rsidP="008C0F27">
      <w:pPr>
        <w:pStyle w:val="BodyText"/>
        <w:spacing w:line="480" w:lineRule="auto"/>
        <w:ind w:firstLine="720"/>
      </w:pPr>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p>
    <w:p w14:paraId="40D4AEA0" w14:textId="77777777" w:rsidR="008C0F27" w:rsidRDefault="008C0F27" w:rsidP="008C0F27">
      <w:pPr>
        <w:pStyle w:val="BodyText"/>
        <w:spacing w:line="480" w:lineRule="auto"/>
        <w:rPr>
          <w:i/>
        </w:rPr>
      </w:pPr>
    </w:p>
    <w:p w14:paraId="3A3BFE5A" w14:textId="77777777" w:rsidR="008C0F27" w:rsidRDefault="008C0F27" w:rsidP="008C0F27">
      <w:pPr>
        <w:pStyle w:val="BodyText"/>
        <w:spacing w:line="480" w:lineRule="auto"/>
        <w:rPr>
          <w:i/>
        </w:rPr>
      </w:pPr>
      <w:r>
        <w:rPr>
          <w:i/>
        </w:rPr>
        <w:t>RNA-seq library construction and sequencing</w:t>
      </w:r>
    </w:p>
    <w:p w14:paraId="2A998E73" w14:textId="77777777" w:rsidR="008C0F27" w:rsidRDefault="008C0F27" w:rsidP="008C0F27">
      <w:pPr>
        <w:pStyle w:val="BodyText"/>
        <w:spacing w:line="480" w:lineRule="auto"/>
        <w:ind w:firstLine="720"/>
      </w:pPr>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(High Throughput Sequencing Core Facility, Broad Stem Cell Research Center, UCLA). Reads were demultiplex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(iGenomes UCSC dm3) was provided as a mapping guide. Assignment of mapped reads to transcripts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FFA9DC1" w14:textId="77777777" w:rsidR="008C0F27" w:rsidRDefault="008C0F27" w:rsidP="008C0F27">
      <w:pPr>
        <w:pStyle w:val="BodyText"/>
        <w:spacing w:line="480" w:lineRule="auto"/>
        <w:rPr>
          <w:i/>
        </w:rPr>
      </w:pPr>
      <w:r>
        <w:rPr>
          <w:i/>
        </w:rPr>
        <w:t>Data analysis</w:t>
      </w:r>
    </w:p>
    <w:p w14:paraId="2C82D5FF" w14:textId="77777777" w:rsidR="008C0F27" w:rsidRPr="00524201" w:rsidRDefault="008C0F27" w:rsidP="008C0F2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poly(A)+ RNA-seq from wild-type embryo data described in Chapter 2 of this thesis. RNA-seq read mapping density analysis was performed using PicardTools (http://broadinstitute.github.io/picard/). Additional metagene analysis was performed using the ‘metagene’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32586C28" w14:textId="77777777" w:rsidR="008C0F27" w:rsidRPr="002C2A48" w:rsidRDefault="008C0F27" w:rsidP="008C0F27">
      <w:pPr>
        <w:pStyle w:val="Heading4"/>
        <w:spacing w:line="480" w:lineRule="auto"/>
        <w:rPr>
          <w:i/>
        </w:rPr>
      </w:pPr>
      <w:bookmarkStart w:id="19" w:name="results"/>
      <w:bookmarkEnd w:id="19"/>
    </w:p>
    <w:p w14:paraId="053A102E" w14:textId="77777777" w:rsidR="008C0F27" w:rsidRDefault="008C0F27" w:rsidP="008C0F27">
      <w:pPr>
        <w:rPr>
          <w:b/>
        </w:rPr>
      </w:pPr>
      <w:r>
        <w:rPr>
          <w:b/>
        </w:rPr>
        <w:br w:type="page"/>
      </w:r>
    </w:p>
    <w:p w14:paraId="1F8B596E" w14:textId="77777777" w:rsidR="008C0F27" w:rsidRPr="00DF3BEE" w:rsidRDefault="008C0F27" w:rsidP="008C0F27">
      <w:pPr>
        <w:pStyle w:val="BodyText"/>
        <w:spacing w:line="480" w:lineRule="auto"/>
      </w:pPr>
      <w:r w:rsidRPr="0050742D">
        <w:rPr>
          <w:b/>
        </w:rPr>
        <w:t>Results</w:t>
      </w:r>
    </w:p>
    <w:p w14:paraId="3FF28496" w14:textId="77777777" w:rsidR="008C0F27" w:rsidRDefault="008C0F27" w:rsidP="008C0F27">
      <w:pPr>
        <w:spacing w:line="480" w:lineRule="auto"/>
      </w:pPr>
      <w:r>
        <w:rPr>
          <w:i/>
        </w:rPr>
        <w:t xml:space="preserve">RNA from fractionated embryos exhibits multiple characteristics of nascent pre-mRNA </w:t>
      </w:r>
    </w:p>
    <w:p w14:paraId="55D54E1A" w14:textId="77777777" w:rsidR="008C0F27" w:rsidRDefault="008C0F27" w:rsidP="008C0F2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which associate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polyadenylated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heavily dependent on the quality of the RNA utilized for library generation. Non-uniformity generally manifests as a 3’ bias in mappable reads, as partially fragmented mRNA is purified by affinity selection to polyadenylation sites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Pausing in terminal exons is thought to promote recognition of polyadenylation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73220C97" w14:textId="77777777" w:rsidR="008C0F27" w:rsidRDefault="008C0F27" w:rsidP="008C0F27">
      <w:pPr>
        <w:spacing w:line="480" w:lineRule="auto"/>
      </w:pPr>
      <w:r>
        <w:tab/>
        <w:t xml:space="preserve"> Chromatin-associated RNA is enriched for intronic sequence when compared to poly(A)+ libraries prepared from the same developmental stages (Fig. 3-3). Our data indicates that on average, 13% of poly(A)+ RNA-seq reads map to constitutive introns compared to 35% of chromatin-associated RNA reads. While 60-70% of gene sequence in </w:t>
      </w:r>
      <w:r>
        <w:rPr>
          <w:i/>
        </w:rPr>
        <w:t>D. melanogaster</w:t>
      </w:r>
      <w:r>
        <w:t xml:space="preserve"> is annotated as intronic, the large majority of introns are believed to be cotranscriptionally spliced, with only 16% of introns exhibiting little or </w:t>
      </w:r>
      <w:commentRangeStart w:id="20"/>
      <w:r>
        <w:t>no</w:t>
      </w:r>
      <w:commentRangeEnd w:id="20"/>
      <w:r>
        <w:rPr>
          <w:rStyle w:val="CommentReference"/>
        </w:rPr>
        <w:commentReference w:id="20"/>
      </w:r>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rsidRPr="00F8262E">
        <w:t xml:space="preserve"> </w:t>
      </w:r>
      <w:r>
        <w:fldChar w:fldCharType="begin"/>
      </w:r>
      <w:r>
        <w:instrText xml:space="preserve"> ADDIN EN.CITE &lt;EndNote&gt;&lt;Cite&gt;&lt;Author&gt;Wuarin&lt;/Author&gt;&lt;Year&gt;1994&lt;/Year&gt;&lt;RecNum&gt;1471&lt;/RecNum&gt;&lt;DisplayText&gt;(Wuarin and Schibler, 1994)&lt;/DisplayText&gt;&lt;record&gt;&lt;rec-number&gt;1471&lt;/rec-number&gt;&lt;foreign-keys&gt;&lt;key app="EN" db-id="txpdr0vslpwzage5afxvdv2xds5vfp9zsafw" timestamp="1435089951"&gt;1471&lt;/key&gt;&lt;/foreign-keys&gt;&lt;ref-type name="Journal Article"&gt;17&lt;/ref-type&gt;&lt;contributors&gt;&lt;authors&gt;&lt;author&gt;Wuarin, J&lt;/author&gt;&lt;author&gt;Schibler, U&lt;/author&gt;&lt;/authors&gt;&lt;/contributors&gt;&lt;auth-address&gt;Département de Biologie Moléculaire, Université de Genève, Switzerland.&lt;/auth-address&gt;&lt;titles&gt;&lt;title&gt;Physical isolation of nascent RNA chains transcribed by RNA polymerase II: evidence for cotranscriptional splicing.&lt;/title&gt;&lt;secondary-title&gt;Molecular and Cellular Biology&lt;/secondary-title&gt;&lt;/titles&gt;&lt;periodical&gt;&lt;full-title&gt;Molecular and Cellular Biology&lt;/full-title&gt;&lt;/periodical&gt;&lt;pages&gt;7219-7225&lt;/pages&gt;&lt;volume&gt;14&lt;/volume&gt;&lt;number&gt;11&lt;/number&gt;&lt;dates&gt;&lt;year&gt;1994&lt;/year&gt;&lt;pub-dates&gt;&lt;date&gt;Nov&lt;/date&gt;&lt;/pub-dates&gt;&lt;/dates&gt;&lt;accession-num&gt;7523861&lt;/accession-num&gt;&lt;label&gt;r08776&lt;/label&gt;&lt;work-type&gt;In Vitro&lt;/work-type&gt;&lt;urls&gt;&lt;related-urls&gt;&lt;url&gt;http://eutils.ncbi.nlm.nih.gov/entrez/eutils/elink.fcgi?dbfrom=pubmed&amp;amp;amp;id=7523861&amp;amp;amp;retmode=ref&amp;amp;amp;cmd=prlinks&lt;/url&gt;&lt;/related-urls&gt;&lt;pdf-urls&gt;&lt;url&gt;file://localhost/Users/mike/Documents/Papers2/Articles/1994/Wuarin/Wuarin-1994-Molecular%20and%20Cellular%20Biology-Physical%20isolation%20of%20nascent%20RNA%20chains%20transcribed%20by%20RNA%20polymerase%20II%20evidence%20for%20cotranscriptional%20splicing.pdf&lt;/url&gt;&lt;/pdf-urls&gt;&lt;/urls&gt;&lt;custom2&gt;PMC359256&lt;/custom2&gt;&lt;custom3&gt;papers2://publication/uuid/D816256B-591E-4C28-B24A-534760701DA1&lt;/custom3&gt;&lt;language&gt;English&lt;/language&gt;&lt;/record&gt;&lt;/Cite&gt;&lt;/EndNote&gt;</w:instrText>
      </w:r>
      <w:r>
        <w:fldChar w:fldCharType="separate"/>
      </w:r>
      <w:r>
        <w:rPr>
          <w:noProof/>
        </w:rPr>
        <w:t>(Wuarin and Schibler, 1994)</w:t>
      </w:r>
      <w:r>
        <w:fldChar w:fldCharType="end"/>
      </w:r>
      <w:r>
        <w:t>. Therefore, an intronic content of between 13 and 60% should be expected for a library enriched for pre-mRNA.</w:t>
      </w:r>
    </w:p>
    <w:p w14:paraId="7C49F231" w14:textId="77777777" w:rsidR="008C0F27" w:rsidRDefault="008C0F27" w:rsidP="008C0F27">
      <w:pPr>
        <w:spacing w:line="480" w:lineRule="auto"/>
      </w:pPr>
      <w:r>
        <w:tab/>
      </w:r>
    </w:p>
    <w:p w14:paraId="3BDD2D06" w14:textId="77777777" w:rsidR="008C0F27" w:rsidRDefault="008C0F27" w:rsidP="008C0F27">
      <w:pPr>
        <w:spacing w:line="480" w:lineRule="auto"/>
        <w:rPr>
          <w:i/>
        </w:rPr>
      </w:pPr>
      <w:r>
        <w:rPr>
          <w:i/>
        </w:rPr>
        <w:t>The levels of many nascent transcripts differ significantly from levels of mature mRNA</w:t>
      </w:r>
    </w:p>
    <w:p w14:paraId="2F151653" w14:textId="77777777" w:rsidR="008C0F27" w:rsidRDefault="008C0F27" w:rsidP="008C0F2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developmental contexts, a significant proportion of the transcriptome is far from steady-state. Comparison of chromatin-associated RNA transcript profiles with mRNA profiles obtained from the same timepoints by principal components analysis indicates significant differences, with the majority of expressed genes exhibiting some deviance in expression rate and accumulation level (Fig. 3-4). Samples continue to cluster by developmental time stage, but segregate first by degree of “nascentness.”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RNA-seq data. A large fraction of these correspond to non-polyadenylated RNAs, including histones, snRNAs, and </w:t>
      </w:r>
      <w:commentRangeStart w:id="21"/>
      <w:r>
        <w:t>snoRNAs</w:t>
      </w:r>
      <w:commentRangeEnd w:id="21"/>
      <w:r>
        <w:rPr>
          <w:rStyle w:val="CommentReference"/>
        </w:rPr>
        <w:commentReference w:id="21"/>
      </w:r>
      <w:r>
        <w:t>. These non-polyadenylated RNA species were removed from further analysis.</w:t>
      </w:r>
    </w:p>
    <w:p w14:paraId="57062B25" w14:textId="77777777" w:rsidR="008C0F27" w:rsidRDefault="008C0F27" w:rsidP="008C0F27">
      <w:pPr>
        <w:spacing w:line="480" w:lineRule="auto"/>
      </w:pPr>
      <w:r>
        <w:tab/>
        <w:t>Of the remaining transcripts, a significant number were found to be under- or over-represented in the nascent mRNA pool in comparison to mature mRNA, comprising between 40 and 50% of all expressed genes across timepoints (Fig. 3.6A). Analysis of these genes in the 1.5 – 4 hr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enriched for genes being actively transcribed.</w:t>
      </w:r>
    </w:p>
    <w:p w14:paraId="22B1FEBD" w14:textId="77777777" w:rsidR="008C0F27" w:rsidRDefault="008C0F27" w:rsidP="008C0F27">
      <w:pPr>
        <w:spacing w:line="480" w:lineRule="auto"/>
      </w:pPr>
    </w:p>
    <w:p w14:paraId="21865966" w14:textId="77777777" w:rsidR="008C0F27" w:rsidRDefault="008C0F27" w:rsidP="008C0F27">
      <w:pPr>
        <w:spacing w:line="480" w:lineRule="auto"/>
        <w:rPr>
          <w:i/>
        </w:rPr>
      </w:pPr>
      <w:r>
        <w:rPr>
          <w:i/>
        </w:rPr>
        <w:t>Groucho-regulated genes are enriched for stalled RNA polymerase</w:t>
      </w:r>
    </w:p>
    <w:p w14:paraId="3A20757F" w14:textId="77777777" w:rsidR="008C0F27" w:rsidRDefault="008C0F27" w:rsidP="008C0F27">
      <w:pPr>
        <w:spacing w:line="480" w:lineRule="auto"/>
        <w:ind w:firstLine="720"/>
      </w:pPr>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0A486201" w14:textId="77777777" w:rsidR="008C0F27" w:rsidRPr="00AB3610" w:rsidRDefault="008C0F27" w:rsidP="008C0F2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In this data set, the authors classified each gene into one of several states including the lack of detected PolII, active (elongation phase) PolII, or stalled PolII. Genes found to bind Gro internally or in adjacent intergenic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15E4842D" w14:textId="77777777" w:rsidR="008C0F27" w:rsidRDefault="008C0F27" w:rsidP="008C0F27">
      <w:pPr>
        <w:spacing w:line="480" w:lineRule="auto"/>
      </w:pPr>
    </w:p>
    <w:p w14:paraId="7AAF7495" w14:textId="77777777" w:rsidR="008C0F27" w:rsidRDefault="008C0F27" w:rsidP="008C0F2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381867D9" w14:textId="77777777" w:rsidR="008C0F27" w:rsidRDefault="008C0F27" w:rsidP="008C0F2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1B54C314" w14:textId="77777777" w:rsidR="008C0F27" w:rsidRPr="00E513DE" w:rsidRDefault="008C0F27" w:rsidP="008C0F2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1DCCA88A" w14:textId="77777777" w:rsidR="008C0F27" w:rsidRPr="00DF3BEE" w:rsidRDefault="008C0F27" w:rsidP="008C0F27">
      <w:pPr>
        <w:pStyle w:val="BodyText"/>
        <w:spacing w:line="480" w:lineRule="auto"/>
      </w:pPr>
    </w:p>
    <w:p w14:paraId="4F6A7A8B" w14:textId="77777777" w:rsidR="008C0F27" w:rsidRDefault="008C0F27" w:rsidP="008C0F27">
      <w:pPr>
        <w:rPr>
          <w:b/>
        </w:rPr>
      </w:pPr>
      <w:bookmarkStart w:id="25" w:name="discussion"/>
      <w:bookmarkEnd w:id="25"/>
      <w:r>
        <w:rPr>
          <w:b/>
        </w:rPr>
        <w:br w:type="page"/>
      </w:r>
    </w:p>
    <w:p w14:paraId="42EBFA1E" w14:textId="77777777" w:rsidR="008C0F27" w:rsidRPr="00102D2D" w:rsidRDefault="008C0F27" w:rsidP="008C0F27">
      <w:pPr>
        <w:pStyle w:val="BodyText"/>
      </w:pPr>
      <w:commentRangeStart w:id="26"/>
      <w:r w:rsidRPr="0050742D">
        <w:rPr>
          <w:b/>
        </w:rPr>
        <w:t>Discussion</w:t>
      </w:r>
      <w:commentRangeEnd w:id="26"/>
      <w:r w:rsidRPr="0050742D">
        <w:rPr>
          <w:rStyle w:val="CommentReference"/>
          <w:b/>
        </w:rPr>
        <w:commentReference w:id="26"/>
      </w:r>
    </w:p>
    <w:p w14:paraId="71E71FA5" w14:textId="77777777" w:rsidR="008C0F27" w:rsidRDefault="008C0F27" w:rsidP="008C0F2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unspliced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AB5F979" w14:textId="77777777" w:rsidR="008C0F27" w:rsidRDefault="008C0F27" w:rsidP="008C0F2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Rel family of transcription factors, of which the Groucho-interactor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42306C9A" w14:textId="77777777" w:rsidR="008C0F27" w:rsidRDefault="008C0F27" w:rsidP="008C0F2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PolII stalling in Gro-regulated genes may not be a primary mechanism of repression, but instead indicate that these genes are primed for rapid activation once Gro-mediated repression is relieved. The ability of Gro-mediated repression to be rapidly reversible may be an important aspect of its activity in the embryo.</w:t>
      </w:r>
    </w:p>
    <w:p w14:paraId="56C31B06" w14:textId="77777777" w:rsidR="008C0F27" w:rsidRDefault="008C0F27" w:rsidP="008C0F27">
      <w:r>
        <w:br w:type="page"/>
      </w:r>
    </w:p>
    <w:p w14:paraId="15F08F2C" w14:textId="77777777" w:rsidR="008C0F27" w:rsidRPr="00FA3AF4" w:rsidRDefault="008C0F27" w:rsidP="008C0F27">
      <w:pPr>
        <w:spacing w:line="480" w:lineRule="auto"/>
      </w:pPr>
      <w:r>
        <w:rPr>
          <w:b/>
        </w:rPr>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48B1443B" w14:textId="77777777" w:rsidR="008C0F27" w:rsidRDefault="008C0F27" w:rsidP="008C0F27">
      <w:pPr>
        <w:spacing w:line="480" w:lineRule="auto"/>
        <w:rPr>
          <w:b/>
        </w:rPr>
      </w:pPr>
      <w:r>
        <w:rPr>
          <w:b/>
        </w:rPr>
        <w:br w:type="page"/>
      </w:r>
    </w:p>
    <w:p w14:paraId="53935C94" w14:textId="77777777" w:rsidR="008C0F27" w:rsidRDefault="008C0F27" w:rsidP="008C0F27">
      <w:pPr>
        <w:rPr>
          <w:b/>
        </w:rPr>
      </w:pPr>
      <w:r>
        <w:rPr>
          <w:b/>
        </w:rPr>
        <w:t>Fig. 3-1</w:t>
      </w:r>
      <w:r w:rsidRPr="0050742D">
        <w:rPr>
          <w:b/>
          <w:noProof/>
        </w:rPr>
        <w:drawing>
          <wp:inline distT="0" distB="0" distL="0" distR="0" wp14:anchorId="17EF10A8" wp14:editId="495EBEF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57538F1A" w14:textId="77777777" w:rsidR="008C0F27" w:rsidRDefault="008C0F27" w:rsidP="008C0F27">
      <w:pPr>
        <w:rPr>
          <w:b/>
        </w:rPr>
      </w:pPr>
      <w:r>
        <w:rPr>
          <w:b/>
        </w:rPr>
        <w:br w:type="page"/>
      </w:r>
    </w:p>
    <w:p w14:paraId="3BA5C385" w14:textId="77777777" w:rsidR="008C0F27" w:rsidRPr="003E5B8F" w:rsidRDefault="008C0F27" w:rsidP="008C0F27">
      <w:pPr>
        <w:spacing w:line="480" w:lineRule="auto"/>
      </w:pPr>
      <w:r>
        <w:rPr>
          <w:b/>
        </w:rPr>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p>
    <w:p w14:paraId="614A8E72" w14:textId="77777777" w:rsidR="008C0F27" w:rsidRDefault="008C0F27" w:rsidP="008C0F27">
      <w:pPr>
        <w:spacing w:line="480" w:lineRule="auto"/>
        <w:rPr>
          <w:b/>
        </w:rPr>
      </w:pPr>
      <w:r>
        <w:rPr>
          <w:b/>
        </w:rPr>
        <w:br w:type="page"/>
      </w:r>
    </w:p>
    <w:p w14:paraId="0447900C" w14:textId="77777777" w:rsidR="008C0F27" w:rsidRDefault="008C0F27" w:rsidP="008C0F27">
      <w:pPr>
        <w:rPr>
          <w:b/>
        </w:rPr>
      </w:pPr>
      <w:r>
        <w:rPr>
          <w:b/>
        </w:rPr>
        <w:t>Fig. 3-2</w:t>
      </w:r>
      <w:r w:rsidRPr="0050742D">
        <w:rPr>
          <w:b/>
          <w:noProof/>
        </w:rPr>
        <w:drawing>
          <wp:inline distT="0" distB="0" distL="0" distR="0" wp14:anchorId="52D103F0" wp14:editId="3790F1D8">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486DCDA9" w14:textId="77777777" w:rsidR="008C0F27" w:rsidRDefault="008C0F27" w:rsidP="008C0F27">
      <w:pPr>
        <w:rPr>
          <w:b/>
        </w:rPr>
      </w:pPr>
      <w:r>
        <w:rPr>
          <w:b/>
        </w:rPr>
        <w:br w:type="page"/>
      </w:r>
    </w:p>
    <w:p w14:paraId="3777BA2A" w14:textId="77777777" w:rsidR="008C0F27" w:rsidRPr="00995092" w:rsidRDefault="008C0F27" w:rsidP="008C0F27">
      <w:pPr>
        <w:spacing w:line="480" w:lineRule="auto"/>
      </w:pPr>
      <w:r>
        <w:rPr>
          <w:b/>
        </w:rPr>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072DBB12" w14:textId="77777777" w:rsidR="008C0F27" w:rsidRDefault="008C0F27" w:rsidP="008C0F27">
      <w:pPr>
        <w:spacing w:line="480" w:lineRule="auto"/>
        <w:rPr>
          <w:b/>
        </w:rPr>
      </w:pPr>
      <w:r>
        <w:rPr>
          <w:b/>
        </w:rPr>
        <w:br w:type="page"/>
      </w:r>
    </w:p>
    <w:p w14:paraId="006E64E7" w14:textId="77777777" w:rsidR="008C0F27" w:rsidRPr="00F558A3" w:rsidRDefault="008C0F27" w:rsidP="008C0F27">
      <w:pPr>
        <w:rPr>
          <w:b/>
        </w:rPr>
      </w:pPr>
      <w:r>
        <w:rPr>
          <w:b/>
        </w:rPr>
        <w:t>Fig. 3-3</w:t>
      </w:r>
      <w:r w:rsidRPr="0050742D">
        <w:rPr>
          <w:b/>
          <w:noProof/>
        </w:rPr>
        <w:drawing>
          <wp:inline distT="0" distB="0" distL="0" distR="0" wp14:anchorId="4E9AB546" wp14:editId="2029150D">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621B0B6" w14:textId="77777777" w:rsidR="008C0F27" w:rsidRDefault="008C0F27" w:rsidP="008C0F27">
      <w:pPr>
        <w:rPr>
          <w:b/>
        </w:rPr>
      </w:pPr>
    </w:p>
    <w:p w14:paraId="7584F1D5" w14:textId="77777777" w:rsidR="008C0F27" w:rsidRPr="000D231F" w:rsidRDefault="008C0F27" w:rsidP="008C0F27">
      <w:pPr>
        <w:spacing w:line="480" w:lineRule="auto"/>
        <w:rPr>
          <w:b/>
        </w:rPr>
      </w:pPr>
      <w:r>
        <w:rPr>
          <w:b/>
        </w:rPr>
        <w:br w:type="page"/>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p>
    <w:p w14:paraId="083E7B2C" w14:textId="77777777" w:rsidR="008C0F27" w:rsidRDefault="008C0F27" w:rsidP="008C0F27">
      <w:pPr>
        <w:spacing w:line="480" w:lineRule="auto"/>
        <w:rPr>
          <w:b/>
        </w:rPr>
      </w:pPr>
      <w:r>
        <w:rPr>
          <w:b/>
        </w:rPr>
        <w:br w:type="page"/>
      </w:r>
    </w:p>
    <w:p w14:paraId="6007E960" w14:textId="77777777" w:rsidR="008C0F27" w:rsidRDefault="008C0F27" w:rsidP="008C0F27">
      <w:pPr>
        <w:rPr>
          <w:b/>
        </w:rPr>
      </w:pPr>
      <w:r>
        <w:rPr>
          <w:b/>
        </w:rPr>
        <w:t>Fig. 3-4</w:t>
      </w:r>
      <w:r w:rsidRPr="0050742D">
        <w:rPr>
          <w:b/>
          <w:noProof/>
        </w:rPr>
        <w:drawing>
          <wp:inline distT="0" distB="0" distL="0" distR="0" wp14:anchorId="6319464C" wp14:editId="5BAAC2C0">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2A90F007" w14:textId="77777777" w:rsidR="008C0F27" w:rsidRDefault="008C0F27" w:rsidP="008C0F27">
      <w:pPr>
        <w:rPr>
          <w:b/>
        </w:rPr>
      </w:pPr>
      <w:r>
        <w:rPr>
          <w:b/>
        </w:rPr>
        <w:br w:type="page"/>
      </w:r>
    </w:p>
    <w:p w14:paraId="15550274" w14:textId="77777777" w:rsidR="008C0F27" w:rsidRPr="00370B0A" w:rsidRDefault="008C0F27" w:rsidP="008C0F27">
      <w:pPr>
        <w:spacing w:line="480" w:lineRule="auto"/>
      </w:pPr>
      <w:r>
        <w:rPr>
          <w:b/>
        </w:rPr>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p>
    <w:p w14:paraId="794BE1AC" w14:textId="77777777" w:rsidR="008C0F27" w:rsidRDefault="008C0F27" w:rsidP="008C0F27">
      <w:pPr>
        <w:spacing w:line="480" w:lineRule="auto"/>
        <w:rPr>
          <w:b/>
        </w:rPr>
      </w:pPr>
      <w:r>
        <w:rPr>
          <w:b/>
        </w:rPr>
        <w:br w:type="page"/>
      </w:r>
    </w:p>
    <w:p w14:paraId="6F1D72E6" w14:textId="77777777" w:rsidR="008C0F27" w:rsidRDefault="008C0F27" w:rsidP="008C0F27">
      <w:pPr>
        <w:rPr>
          <w:b/>
        </w:rPr>
      </w:pPr>
      <w:r>
        <w:rPr>
          <w:b/>
        </w:rPr>
        <w:t>Fig. 3-5</w:t>
      </w:r>
      <w:r w:rsidRPr="0050742D">
        <w:rPr>
          <w:b/>
          <w:noProof/>
        </w:rPr>
        <w:drawing>
          <wp:inline distT="0" distB="0" distL="0" distR="0" wp14:anchorId="40FE243B" wp14:editId="70C0B529">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7CDE5A7" w14:textId="77777777" w:rsidR="008C0F27" w:rsidRDefault="008C0F27" w:rsidP="008C0F27">
      <w:pPr>
        <w:rPr>
          <w:b/>
        </w:rPr>
      </w:pPr>
      <w:r>
        <w:rPr>
          <w:b/>
        </w:rPr>
        <w:br w:type="page"/>
      </w:r>
    </w:p>
    <w:p w14:paraId="10F01A80" w14:textId="77777777" w:rsidR="008C0F27" w:rsidRDefault="008C0F27" w:rsidP="008C0F27">
      <w:pPr>
        <w:spacing w:line="480" w:lineRule="auto"/>
        <w:rPr>
          <w:b/>
        </w:rPr>
      </w:pPr>
      <w:r>
        <w:rPr>
          <w:b/>
        </w:rPr>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66356A61" w14:textId="77777777" w:rsidR="008C0F27" w:rsidRDefault="008C0F27" w:rsidP="008C0F27">
      <w:pPr>
        <w:rPr>
          <w:b/>
        </w:rPr>
      </w:pPr>
      <w:r>
        <w:rPr>
          <w:b/>
        </w:rPr>
        <w:t>Fig. 3-6</w:t>
      </w:r>
      <w:r w:rsidRPr="0050742D">
        <w:rPr>
          <w:b/>
          <w:noProof/>
        </w:rPr>
        <w:drawing>
          <wp:inline distT="0" distB="0" distL="0" distR="0" wp14:anchorId="2BF2DBE8" wp14:editId="1EEB306B">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A3EE8D3" w14:textId="77777777" w:rsidR="008C0F27" w:rsidRPr="00832E29" w:rsidRDefault="008C0F27" w:rsidP="008C0F27">
      <w:pPr>
        <w:pStyle w:val="BodyText"/>
        <w:spacing w:line="480" w:lineRule="auto"/>
      </w:pPr>
      <w:r>
        <w:rPr>
          <w:b/>
        </w:rPr>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p>
    <w:p w14:paraId="4A76BB79" w14:textId="77777777" w:rsidR="008C0F27" w:rsidRDefault="008C0F27" w:rsidP="008C0F27">
      <w:pPr>
        <w:pStyle w:val="BodyText"/>
        <w:spacing w:line="480" w:lineRule="auto"/>
      </w:pPr>
      <w:r>
        <w:br w:type="page"/>
      </w:r>
      <w:r w:rsidRPr="0050742D">
        <w:rPr>
          <w:b/>
        </w:rPr>
        <w:t>Fig. 3-7</w:t>
      </w:r>
      <w:r>
        <w:rPr>
          <w:noProof/>
        </w:rPr>
        <w:drawing>
          <wp:inline distT="0" distB="0" distL="0" distR="0" wp14:anchorId="3FAD4A3E" wp14:editId="76061066">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802DC1C" w14:textId="77777777" w:rsidR="008C0F27" w:rsidRPr="00527B37" w:rsidRDefault="008C0F27" w:rsidP="008C0F27">
      <w:pPr>
        <w:spacing w:line="480" w:lineRule="auto"/>
      </w:pPr>
      <w:r>
        <w:rPr>
          <w:b/>
        </w:rPr>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30C2FF21" w14:textId="77777777" w:rsidR="008C0F27" w:rsidRDefault="008C0F27" w:rsidP="008C0F27">
      <w:pPr>
        <w:spacing w:line="480" w:lineRule="auto"/>
        <w:rPr>
          <w:b/>
        </w:rPr>
      </w:pPr>
      <w:r>
        <w:rPr>
          <w:b/>
        </w:rPr>
        <w:br w:type="page"/>
      </w:r>
    </w:p>
    <w:p w14:paraId="43C2707A" w14:textId="77777777" w:rsidR="008C0F27" w:rsidRDefault="008C0F27" w:rsidP="008C0F27">
      <w:pPr>
        <w:rPr>
          <w:b/>
        </w:rPr>
      </w:pPr>
      <w:r>
        <w:rPr>
          <w:b/>
        </w:rPr>
        <w:t>Fig. 3-8</w:t>
      </w:r>
      <w:r w:rsidRPr="0050742D">
        <w:rPr>
          <w:b/>
          <w:noProof/>
        </w:rPr>
        <w:drawing>
          <wp:inline distT="0" distB="0" distL="0" distR="0" wp14:anchorId="61B01E20" wp14:editId="3C80A23E">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561C9D8" w14:textId="77777777" w:rsidR="008C0F27" w:rsidRDefault="008C0F27" w:rsidP="008C0F27">
      <w:pPr>
        <w:rPr>
          <w:b/>
        </w:rPr>
      </w:pPr>
    </w:p>
    <w:p w14:paraId="63892EEB" w14:textId="77777777" w:rsidR="008C0F27" w:rsidRDefault="008C0F27" w:rsidP="008C0F27">
      <w:pPr>
        <w:rPr>
          <w:b/>
        </w:rPr>
      </w:pPr>
      <w:r>
        <w:rPr>
          <w:b/>
        </w:rPr>
        <w:t>Table 3-1. Primers for rRNA depletion of embryonic total-RNA.</w:t>
      </w:r>
    </w:p>
    <w:p w14:paraId="20D9EA34" w14:textId="77777777" w:rsidR="008C0F27" w:rsidRDefault="008C0F27" w:rsidP="008C0F27">
      <w:pPr>
        <w:rPr>
          <w:b/>
        </w:rPr>
      </w:pPr>
      <w:r>
        <w:rPr>
          <w:b/>
        </w:rPr>
        <w:br w:type="page"/>
      </w:r>
    </w:p>
    <w:p w14:paraId="62FA97E4" w14:textId="77777777" w:rsidR="008C0F27" w:rsidRDefault="008C0F27" w:rsidP="008C0F27">
      <w:pPr>
        <w:rPr>
          <w:b/>
        </w:rPr>
      </w:pPr>
      <w:r>
        <w:rPr>
          <w:b/>
        </w:rPr>
        <w:t>Table 3-1</w:t>
      </w:r>
      <w:r w:rsidRPr="0050742D">
        <w:rPr>
          <w:b/>
          <w:noProof/>
        </w:rPr>
        <w:drawing>
          <wp:inline distT="0" distB="0" distL="0" distR="0" wp14:anchorId="2DDCFE97" wp14:editId="121FA712">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42A1FF36" w14:textId="77777777" w:rsidR="008C0F27" w:rsidRPr="00234863" w:rsidRDefault="008C0F27" w:rsidP="008C0F27">
      <w:pPr>
        <w:pStyle w:val="BodyText"/>
        <w:spacing w:line="480" w:lineRule="auto"/>
      </w:pPr>
    </w:p>
    <w:p w14:paraId="5BC89E58" w14:textId="77777777" w:rsidR="008C0F27" w:rsidRDefault="008C0F27" w:rsidP="008C0F27">
      <w:pPr>
        <w:pStyle w:val="BodyText"/>
        <w:rPr>
          <w:b/>
        </w:rPr>
      </w:pPr>
      <w:bookmarkStart w:id="27" w:name="references"/>
      <w:bookmarkEnd w:id="27"/>
      <w:r w:rsidRPr="0050742D">
        <w:rPr>
          <w:b/>
        </w:rPr>
        <w:t>References</w:t>
      </w:r>
    </w:p>
    <w:p w14:paraId="3A6F8D1B" w14:textId="77777777" w:rsidR="008C0F27" w:rsidRDefault="008C0F27" w:rsidP="008C0F27">
      <w:pPr>
        <w:pStyle w:val="BodyText"/>
        <w:rPr>
          <w:b/>
        </w:rPr>
      </w:pPr>
    </w:p>
    <w:p w14:paraId="6485174E" w14:textId="77777777" w:rsidR="008C0F27" w:rsidRPr="00B2655B" w:rsidRDefault="008C0F27" w:rsidP="00011CB3">
      <w:pPr>
        <w:pStyle w:val="EndNoteBibliography"/>
        <w:ind w:left="360" w:hanging="360"/>
        <w:rPr>
          <w:noProof/>
        </w:rPr>
      </w:pPr>
      <w:r>
        <w:rPr>
          <w:rFonts w:ascii="Calibri" w:hAnsi="Calibri"/>
        </w:rPr>
        <w:fldChar w:fldCharType="begin"/>
      </w:r>
      <w:r>
        <w:instrText xml:space="preserve"> ADDIN EN.REFLIST </w:instrText>
      </w:r>
      <w:r>
        <w:rPr>
          <w:rFonts w:ascii="Calibri" w:hAnsi="Calibri"/>
        </w:rPr>
        <w:fldChar w:fldCharType="separate"/>
      </w:r>
      <w:r w:rsidRPr="00B2655B">
        <w:rPr>
          <w:noProof/>
        </w:rPr>
        <w:t>Adelman, K., and Lis, J.T. (2012). Promoter-proximal pausing of RNA polymerase II: emerging roles in metazoans. Nat Rev Genet</w:t>
      </w:r>
      <w:r w:rsidRPr="00B2655B">
        <w:rPr>
          <w:i/>
          <w:noProof/>
        </w:rPr>
        <w:t xml:space="preserve"> 13</w:t>
      </w:r>
      <w:r w:rsidRPr="00B2655B">
        <w:rPr>
          <w:noProof/>
        </w:rPr>
        <w:t>, 720-731.</w:t>
      </w:r>
    </w:p>
    <w:p w14:paraId="60DBE4A6" w14:textId="77777777" w:rsidR="008C0F27" w:rsidRPr="00B2655B" w:rsidRDefault="008C0F27" w:rsidP="00011CB3">
      <w:pPr>
        <w:pStyle w:val="EndNoteBibliography"/>
        <w:ind w:left="360" w:hanging="360"/>
        <w:rPr>
          <w:noProof/>
        </w:rPr>
      </w:pPr>
      <w:r w:rsidRPr="00B2655B">
        <w:rPr>
          <w:noProof/>
        </w:rPr>
        <w:t>Barboric, M., Nissen, R.M., Kanazawa, S., Jabrane-Ferrat, N., and Peterlin, B.M. (2001). NF-kappaB binds P-TEFb to stimulate transcriptional elongation by RNA polymerase II. Mol Cell</w:t>
      </w:r>
      <w:r w:rsidRPr="00B2655B">
        <w:rPr>
          <w:i/>
          <w:noProof/>
        </w:rPr>
        <w:t xml:space="preserve"> 8</w:t>
      </w:r>
      <w:r w:rsidRPr="00B2655B">
        <w:rPr>
          <w:noProof/>
        </w:rPr>
        <w:t>, 327-337.</w:t>
      </w:r>
    </w:p>
    <w:p w14:paraId="6EDFA1EC" w14:textId="77777777" w:rsidR="008C0F27" w:rsidRPr="00B2655B" w:rsidRDefault="008C0F27" w:rsidP="00011CB3">
      <w:pPr>
        <w:pStyle w:val="EndNoteBibliography"/>
        <w:ind w:left="360" w:hanging="360"/>
        <w:rPr>
          <w:noProof/>
        </w:rPr>
      </w:pPr>
      <w:r w:rsidRPr="00B2655B">
        <w:rPr>
          <w:noProof/>
        </w:rPr>
        <w:t>Beauparlant, C.J.L., F.C.; Samb, R.; Deschenes, A.L. Droid, A. (2014). metagene: A package to produce metagene plots. R package version 220.</w:t>
      </w:r>
    </w:p>
    <w:p w14:paraId="1453D0F9" w14:textId="77777777" w:rsidR="008C0F27" w:rsidRPr="00B2655B" w:rsidRDefault="008C0F27" w:rsidP="00011CB3">
      <w:pPr>
        <w:pStyle w:val="EndNoteBibliography"/>
        <w:ind w:left="360" w:hanging="360"/>
        <w:rPr>
          <w:noProof/>
        </w:rPr>
      </w:pPr>
      <w:r w:rsidRPr="00B2655B">
        <w:rPr>
          <w:noProof/>
        </w:rPr>
        <w:t>Benoit, B., He, C.H., Zhang, F., Votruba, S.M., Tadros, W., Westwood, J.T., Smibert, C.A., Lipshitz, H.D., and Theurkauf, W.E. (2009). An essential role for the RNA-binding protein Smaug during the Drosophila maternal-to-zygotic transition. Development</w:t>
      </w:r>
      <w:r w:rsidRPr="00B2655B">
        <w:rPr>
          <w:i/>
          <w:noProof/>
        </w:rPr>
        <w:t xml:space="preserve"> 136</w:t>
      </w:r>
      <w:r w:rsidRPr="00B2655B">
        <w:rPr>
          <w:noProof/>
        </w:rPr>
        <w:t>, 923-932.</w:t>
      </w:r>
    </w:p>
    <w:p w14:paraId="6E84AC35" w14:textId="77777777" w:rsidR="008C0F27" w:rsidRPr="00B2655B" w:rsidRDefault="008C0F27" w:rsidP="00011CB3">
      <w:pPr>
        <w:pStyle w:val="EndNoteBibliography"/>
        <w:ind w:left="360" w:hanging="360"/>
        <w:rPr>
          <w:noProof/>
        </w:rPr>
      </w:pPr>
      <w:r w:rsidRPr="00B2655B">
        <w:rPr>
          <w:noProof/>
        </w:rPr>
        <w:t>Blau, J., Xiao, H., McCracken, S., O'Hare, P., Greenblatt, J., and Bentley, D. (1996). Three functional classes of transcriptional activation domain. Mol Cell Biol</w:t>
      </w:r>
      <w:r w:rsidRPr="00B2655B">
        <w:rPr>
          <w:i/>
          <w:noProof/>
        </w:rPr>
        <w:t xml:space="preserve"> 16</w:t>
      </w:r>
      <w:r w:rsidRPr="00B2655B">
        <w:rPr>
          <w:noProof/>
        </w:rPr>
        <w:t>, 2044-2055.</w:t>
      </w:r>
    </w:p>
    <w:p w14:paraId="72CF5F97" w14:textId="77777777" w:rsidR="008C0F27" w:rsidRPr="00B2655B" w:rsidRDefault="008C0F27" w:rsidP="00011CB3">
      <w:pPr>
        <w:pStyle w:val="EndNoteBibliography"/>
        <w:ind w:left="360" w:hanging="360"/>
        <w:rPr>
          <w:noProof/>
        </w:rPr>
      </w:pPr>
      <w:r w:rsidRPr="00B2655B">
        <w:rPr>
          <w:noProof/>
        </w:rPr>
        <w:t>Boettiger, A.N., and Levine, M. (2009). Synchronous and stochastic patterns of gene activation in the Drosophila embryo. Science</w:t>
      </w:r>
      <w:r w:rsidRPr="00B2655B">
        <w:rPr>
          <w:i/>
          <w:noProof/>
        </w:rPr>
        <w:t xml:space="preserve"> 325</w:t>
      </w:r>
      <w:r w:rsidRPr="00B2655B">
        <w:rPr>
          <w:noProof/>
        </w:rPr>
        <w:t>, 471-473.</w:t>
      </w:r>
    </w:p>
    <w:p w14:paraId="18932B41" w14:textId="77777777" w:rsidR="008C0F27" w:rsidRPr="00B2655B" w:rsidRDefault="008C0F27" w:rsidP="00011CB3">
      <w:pPr>
        <w:pStyle w:val="EndNoteBibliography"/>
        <w:ind w:left="360" w:hanging="360"/>
        <w:rPr>
          <w:noProof/>
        </w:rPr>
      </w:pPr>
      <w:r w:rsidRPr="00B2655B">
        <w:rPr>
          <w:noProof/>
        </w:rPr>
        <w:t>Brown, J.B., Boley, N., Eisman, R., May, G.E., Stoiber, M.H., Duff, M.O., Booth, B.W., Wen, J., Park, S., Suzuki, A.M.</w:t>
      </w:r>
      <w:r w:rsidRPr="00B2655B">
        <w:rPr>
          <w:i/>
          <w:noProof/>
        </w:rPr>
        <w:t>, et al.</w:t>
      </w:r>
      <w:r w:rsidRPr="00B2655B">
        <w:rPr>
          <w:noProof/>
        </w:rPr>
        <w:t xml:space="preserve"> (2014). Diversity and dynamics of the Drosophila transcriptome. Nature</w:t>
      </w:r>
      <w:r w:rsidRPr="00B2655B">
        <w:rPr>
          <w:i/>
          <w:noProof/>
        </w:rPr>
        <w:t xml:space="preserve"> 512</w:t>
      </w:r>
      <w:r w:rsidRPr="00B2655B">
        <w:rPr>
          <w:noProof/>
        </w:rPr>
        <w:t>, 393-399.</w:t>
      </w:r>
    </w:p>
    <w:p w14:paraId="60EF18C7" w14:textId="77777777" w:rsidR="008C0F27" w:rsidRPr="00B2655B" w:rsidRDefault="008C0F27" w:rsidP="00011CB3">
      <w:pPr>
        <w:pStyle w:val="EndNoteBibliography"/>
        <w:ind w:left="360" w:hanging="360"/>
        <w:rPr>
          <w:noProof/>
        </w:rPr>
      </w:pPr>
      <w:r w:rsidRPr="00B2655B">
        <w:rPr>
          <w:noProof/>
        </w:rPr>
        <w:t>Carrillo Oesterreich, F., Preibisch, S., and Neugebauer, K.M. (2010). Global analysis of nascent RNA reveals transcriptional pausing in terminal exons. Mol Cell</w:t>
      </w:r>
      <w:r w:rsidRPr="00B2655B">
        <w:rPr>
          <w:i/>
          <w:noProof/>
        </w:rPr>
        <w:t xml:space="preserve"> 40</w:t>
      </w:r>
      <w:r w:rsidRPr="00B2655B">
        <w:rPr>
          <w:noProof/>
        </w:rPr>
        <w:t>, 571-581.</w:t>
      </w:r>
    </w:p>
    <w:p w14:paraId="4F968506" w14:textId="77777777" w:rsidR="008C0F27" w:rsidRPr="00B2655B" w:rsidRDefault="008C0F27" w:rsidP="00011CB3">
      <w:pPr>
        <w:pStyle w:val="EndNoteBibliography"/>
        <w:ind w:left="360" w:hanging="360"/>
        <w:rPr>
          <w:noProof/>
        </w:rPr>
      </w:pPr>
      <w:r w:rsidRPr="00B2655B">
        <w:rPr>
          <w:noProof/>
        </w:rPr>
        <w:t>Cernilogar, F.M., Onorati, M.C., Kothe, G.O., Burroughs, A.M., Parsi, K.M., Breiling, A., Lo Sardo, F., Saxena, A., Miyoshi, K., Siomi, H.</w:t>
      </w:r>
      <w:r w:rsidRPr="00B2655B">
        <w:rPr>
          <w:i/>
          <w:noProof/>
        </w:rPr>
        <w:t>, et al.</w:t>
      </w:r>
      <w:r w:rsidRPr="00B2655B">
        <w:rPr>
          <w:noProof/>
        </w:rPr>
        <w:t xml:space="preserve"> (2011). Chromatin-associated RNA interference components contribute to transcriptional regulation in Drosophila. Nature</w:t>
      </w:r>
      <w:r w:rsidRPr="00B2655B">
        <w:rPr>
          <w:i/>
          <w:noProof/>
        </w:rPr>
        <w:t xml:space="preserve"> 480</w:t>
      </w:r>
      <w:r w:rsidRPr="00B2655B">
        <w:rPr>
          <w:noProof/>
        </w:rPr>
        <w:t>, 391-395.</w:t>
      </w:r>
    </w:p>
    <w:p w14:paraId="5C7A253F" w14:textId="77777777" w:rsidR="008C0F27" w:rsidRPr="00B2655B" w:rsidRDefault="008C0F27" w:rsidP="00011CB3">
      <w:pPr>
        <w:pStyle w:val="EndNoteBibliography"/>
        <w:ind w:left="360" w:hanging="360"/>
        <w:rPr>
          <w:noProof/>
        </w:rPr>
      </w:pPr>
      <w:r w:rsidRPr="00B2655B">
        <w:rPr>
          <w:noProof/>
        </w:rPr>
        <w:t>Conaway, J.W., Shilatifard, A., Dvir, A., and Conaway, R.C. (2000). Control of elongation by RNA polymerase II. Trends in biochemical sciences</w:t>
      </w:r>
      <w:r w:rsidRPr="00B2655B">
        <w:rPr>
          <w:i/>
          <w:noProof/>
        </w:rPr>
        <w:t xml:space="preserve"> 25</w:t>
      </w:r>
      <w:r w:rsidRPr="00B2655B">
        <w:rPr>
          <w:noProof/>
        </w:rPr>
        <w:t>, 375-380.</w:t>
      </w:r>
    </w:p>
    <w:p w14:paraId="54F3DB92" w14:textId="77777777" w:rsidR="008C0F27" w:rsidRPr="00B2655B" w:rsidRDefault="008C0F27" w:rsidP="00011CB3">
      <w:pPr>
        <w:pStyle w:val="EndNoteBibliography"/>
        <w:ind w:left="360" w:hanging="360"/>
        <w:rPr>
          <w:noProof/>
        </w:rPr>
      </w:pPr>
      <w:r w:rsidRPr="00B2655B">
        <w:rPr>
          <w:noProof/>
        </w:rPr>
        <w:t>De Renzis, S., Elemento, O., Tavazoie, S., and Wieschaus, E.F. (2007). Unmasking activation of the zygotic genome using chromosomal deletions in the Drosophila embryo. PLoS Biol</w:t>
      </w:r>
      <w:r w:rsidRPr="00B2655B">
        <w:rPr>
          <w:i/>
          <w:noProof/>
        </w:rPr>
        <w:t xml:space="preserve"> 5</w:t>
      </w:r>
      <w:r w:rsidRPr="00B2655B">
        <w:rPr>
          <w:noProof/>
        </w:rPr>
        <w:t>, e117.</w:t>
      </w:r>
    </w:p>
    <w:p w14:paraId="2A3B4948" w14:textId="77777777" w:rsidR="008C0F27" w:rsidRPr="00B2655B" w:rsidRDefault="008C0F27" w:rsidP="00011CB3">
      <w:pPr>
        <w:pStyle w:val="EndNoteBibliography"/>
        <w:ind w:left="360" w:hanging="360"/>
        <w:rPr>
          <w:noProof/>
        </w:rPr>
      </w:pPr>
      <w:r w:rsidRPr="00B2655B">
        <w:rPr>
          <w:noProof/>
        </w:rPr>
        <w:t>Fu, X., Fu, N., Guo, S., Yan, Z., Xu, Y., Hu, H., Menzel, C., Chen, W., Li, Y., Zeng, R.</w:t>
      </w:r>
      <w:r w:rsidRPr="00B2655B">
        <w:rPr>
          <w:i/>
          <w:noProof/>
        </w:rPr>
        <w:t>, et al.</w:t>
      </w:r>
      <w:r w:rsidRPr="00B2655B">
        <w:rPr>
          <w:noProof/>
        </w:rPr>
        <w:t xml:space="preserve"> (2009). Estimating accuracy of RNA-Seq and microarrays with proteomics. BMC Genomics</w:t>
      </w:r>
      <w:r w:rsidRPr="00B2655B">
        <w:rPr>
          <w:i/>
          <w:noProof/>
        </w:rPr>
        <w:t xml:space="preserve"> 10</w:t>
      </w:r>
      <w:r w:rsidRPr="00B2655B">
        <w:rPr>
          <w:noProof/>
        </w:rPr>
        <w:t>, 161.</w:t>
      </w:r>
    </w:p>
    <w:p w14:paraId="3F770F72" w14:textId="77777777" w:rsidR="008C0F27" w:rsidRPr="00B2655B" w:rsidRDefault="008C0F27" w:rsidP="00011CB3">
      <w:pPr>
        <w:pStyle w:val="EndNoteBibliography"/>
        <w:ind w:left="360" w:hanging="360"/>
        <w:rPr>
          <w:noProof/>
        </w:rPr>
      </w:pPr>
      <w:r w:rsidRPr="00B2655B">
        <w:rPr>
          <w:noProof/>
        </w:rPr>
        <w:t>Graveley, B.R., Brooks, A.N., Carlson, J.W., Duff, M.O., Landolin, J.M., Yang, L., Artieri, C.G., van Baren, M.J., Boley, N., Booth, B.W.</w:t>
      </w:r>
      <w:r w:rsidRPr="00B2655B">
        <w:rPr>
          <w:i/>
          <w:noProof/>
        </w:rPr>
        <w:t>, et al.</w:t>
      </w:r>
      <w:r w:rsidRPr="00B2655B">
        <w:rPr>
          <w:noProof/>
        </w:rPr>
        <w:t xml:space="preserve"> (2011). The developmental transcriptome of Drosophila melanogaster. Nature</w:t>
      </w:r>
      <w:r w:rsidRPr="00B2655B">
        <w:rPr>
          <w:i/>
          <w:noProof/>
        </w:rPr>
        <w:t xml:space="preserve"> 471</w:t>
      </w:r>
      <w:r w:rsidRPr="00B2655B">
        <w:rPr>
          <w:noProof/>
        </w:rPr>
        <w:t>, 473-479.</w:t>
      </w:r>
    </w:p>
    <w:p w14:paraId="55985C68" w14:textId="77777777" w:rsidR="008C0F27" w:rsidRPr="00B2655B" w:rsidRDefault="008C0F27" w:rsidP="00011CB3">
      <w:pPr>
        <w:pStyle w:val="EndNoteBibliography"/>
        <w:ind w:left="360" w:hanging="360"/>
        <w:rPr>
          <w:noProof/>
        </w:rPr>
      </w:pPr>
      <w:r w:rsidRPr="00B2655B">
        <w:rPr>
          <w:noProof/>
        </w:rPr>
        <w:t>Gromak, N., West, S., and Proudfoot, N.J. (2006). Pause sites promote transcriptional termination of mammalian RNA polymerase II. Mol Cell Biol</w:t>
      </w:r>
      <w:r w:rsidRPr="00B2655B">
        <w:rPr>
          <w:i/>
          <w:noProof/>
        </w:rPr>
        <w:t xml:space="preserve"> 26</w:t>
      </w:r>
      <w:r w:rsidRPr="00B2655B">
        <w:rPr>
          <w:noProof/>
        </w:rPr>
        <w:t>, 3986-3996.</w:t>
      </w:r>
    </w:p>
    <w:p w14:paraId="511DF35F" w14:textId="77777777" w:rsidR="008C0F27" w:rsidRPr="00B2655B" w:rsidRDefault="008C0F27" w:rsidP="00011CB3">
      <w:pPr>
        <w:pStyle w:val="EndNoteBibliography"/>
        <w:ind w:left="360" w:hanging="360"/>
        <w:rPr>
          <w:noProof/>
        </w:rPr>
      </w:pPr>
      <w:r w:rsidRPr="00B2655B">
        <w:rPr>
          <w:noProof/>
        </w:rPr>
        <w:t>Guenther, M.G., Levine, S.S., Boyer, L.A., Jaenisch, R., and Young, R.A. (2007). A chromatin landmark and transcription initiation at most promoters in human cells. Cell</w:t>
      </w:r>
      <w:r w:rsidRPr="00B2655B">
        <w:rPr>
          <w:i/>
          <w:noProof/>
        </w:rPr>
        <w:t xml:space="preserve"> 130</w:t>
      </w:r>
      <w:r w:rsidRPr="00B2655B">
        <w:rPr>
          <w:noProof/>
        </w:rPr>
        <w:t>, 77-88.</w:t>
      </w:r>
    </w:p>
    <w:p w14:paraId="050E6B71" w14:textId="77777777" w:rsidR="008C0F27" w:rsidRPr="00B2655B" w:rsidRDefault="008C0F27" w:rsidP="00011CB3">
      <w:pPr>
        <w:pStyle w:val="EndNoteBibliography"/>
        <w:ind w:left="360" w:hanging="360"/>
        <w:rPr>
          <w:noProof/>
        </w:rPr>
      </w:pPr>
      <w:r w:rsidRPr="00B2655B">
        <w:rPr>
          <w:noProof/>
        </w:rPr>
        <w:t>Harrison, M.M., Li, X.Y., Kaplan, T., Botchan, M.R., and Eisen, M.B. (2011). Zelda binding in the early Drosophila melanogaster embryo marks regions subsequently activated at the maternal-to-zygotic transition. PLoS Genet</w:t>
      </w:r>
      <w:r w:rsidRPr="00B2655B">
        <w:rPr>
          <w:i/>
          <w:noProof/>
        </w:rPr>
        <w:t xml:space="preserve"> 7</w:t>
      </w:r>
      <w:r w:rsidRPr="00B2655B">
        <w:rPr>
          <w:noProof/>
        </w:rPr>
        <w:t>, e1002266.</w:t>
      </w:r>
    </w:p>
    <w:p w14:paraId="153C7F0F" w14:textId="77777777" w:rsidR="008C0F27" w:rsidRPr="00B2655B" w:rsidRDefault="008C0F27" w:rsidP="00011CB3">
      <w:pPr>
        <w:pStyle w:val="EndNoteBibliography"/>
        <w:ind w:left="360" w:hanging="360"/>
        <w:rPr>
          <w:noProof/>
        </w:rPr>
      </w:pPr>
      <w:r w:rsidRPr="00B2655B">
        <w:rPr>
          <w:noProof/>
        </w:rPr>
        <w:t>IAnders, S., Pyl, P.T., and Huber, W. (2015). HTSeq--a Python framework to work with high-throughput sequencing data. Bioinformatics</w:t>
      </w:r>
      <w:r w:rsidRPr="00B2655B">
        <w:rPr>
          <w:i/>
          <w:noProof/>
        </w:rPr>
        <w:t xml:space="preserve"> 31</w:t>
      </w:r>
      <w:r w:rsidRPr="00B2655B">
        <w:rPr>
          <w:noProof/>
        </w:rPr>
        <w:t>, 166-169.</w:t>
      </w:r>
    </w:p>
    <w:p w14:paraId="4CE30DFB" w14:textId="77777777" w:rsidR="008C0F27" w:rsidRPr="00B2655B" w:rsidRDefault="008C0F27" w:rsidP="00011CB3">
      <w:pPr>
        <w:pStyle w:val="EndNoteBibliography"/>
        <w:ind w:left="360" w:hanging="360"/>
        <w:rPr>
          <w:noProof/>
        </w:rPr>
      </w:pPr>
      <w:r w:rsidRPr="00B2655B">
        <w:rPr>
          <w:noProof/>
        </w:rPr>
        <w:t>Khodor, Y.L., Rodriguez, J., Abruzzi, K.C., Tang, C.H.A., Marr, M.T., and Rosbash, M. (2011). Nascent-seq indicates widespread cotranscriptional pre-mRNA splicing in Drosophila. Genes &amp;amp; Development</w:t>
      </w:r>
      <w:r w:rsidRPr="00B2655B">
        <w:rPr>
          <w:i/>
          <w:noProof/>
        </w:rPr>
        <w:t xml:space="preserve"> 25</w:t>
      </w:r>
      <w:r w:rsidRPr="00B2655B">
        <w:rPr>
          <w:noProof/>
        </w:rPr>
        <w:t>, 2502-2512.</w:t>
      </w:r>
    </w:p>
    <w:p w14:paraId="3D9C447A" w14:textId="77777777" w:rsidR="008C0F27" w:rsidRPr="00B2655B" w:rsidRDefault="008C0F27" w:rsidP="00011CB3">
      <w:pPr>
        <w:pStyle w:val="EndNoteBibliography"/>
        <w:ind w:left="360" w:hanging="360"/>
        <w:rPr>
          <w:noProof/>
        </w:rPr>
      </w:pPr>
      <w:r w:rsidRPr="00B2655B">
        <w:rPr>
          <w:noProof/>
        </w:rPr>
        <w:t>Kim, D., Pertea, G., Trapnell, C., Pimentel, H., Kelley, R., and Salzberg, S.L. (2013). TopHat2: accurate alignment of transcriptomes in the presence of insertions, deletions and gene fusions. Genome biology</w:t>
      </w:r>
      <w:r w:rsidRPr="00B2655B">
        <w:rPr>
          <w:i/>
          <w:noProof/>
        </w:rPr>
        <w:t xml:space="preserve"> 14</w:t>
      </w:r>
      <w:r w:rsidRPr="00B2655B">
        <w:rPr>
          <w:noProof/>
        </w:rPr>
        <w:t>, R36.</w:t>
      </w:r>
    </w:p>
    <w:p w14:paraId="2EFBE48C" w14:textId="77777777" w:rsidR="008C0F27" w:rsidRPr="00B2655B" w:rsidRDefault="008C0F27" w:rsidP="00011CB3">
      <w:pPr>
        <w:pStyle w:val="EndNoteBibliography"/>
        <w:ind w:left="360" w:hanging="360"/>
        <w:rPr>
          <w:noProof/>
        </w:rPr>
      </w:pPr>
      <w:r w:rsidRPr="00B2655B">
        <w:rPr>
          <w:noProof/>
        </w:rPr>
        <w:t>Li, X.Y., Harrison, M.M., Villalta, J.E., Kaplan, T., and Eisen, M.B. (2014). Establishment of regions of genomic activity during the Drosophila maternal to zygotic transition. Elife</w:t>
      </w:r>
      <w:r w:rsidRPr="00B2655B">
        <w:rPr>
          <w:i/>
          <w:noProof/>
        </w:rPr>
        <w:t xml:space="preserve"> 3</w:t>
      </w:r>
      <w:r w:rsidRPr="00B2655B">
        <w:rPr>
          <w:noProof/>
        </w:rPr>
        <w:t>.</w:t>
      </w:r>
    </w:p>
    <w:p w14:paraId="107B9BBD" w14:textId="77777777" w:rsidR="008C0F27" w:rsidRPr="00B2655B" w:rsidRDefault="008C0F27" w:rsidP="00011CB3">
      <w:pPr>
        <w:pStyle w:val="EndNoteBibliography"/>
        <w:ind w:left="360" w:hanging="360"/>
        <w:rPr>
          <w:noProof/>
        </w:rPr>
      </w:pPr>
      <w:r w:rsidRPr="00B2655B">
        <w:rPr>
          <w:noProof/>
        </w:rPr>
        <w:t>Liang, H.L., Nien, C.Y., Liu, H.Y., Metzstein, M.M., Kirov, N., and Rushlow, C. (2008). The zinc-finger protein Zelda is a key activator of the early zygotic genome in Drosophila. Nature</w:t>
      </w:r>
      <w:r w:rsidRPr="00B2655B">
        <w:rPr>
          <w:i/>
          <w:noProof/>
        </w:rPr>
        <w:t xml:space="preserve"> 456</w:t>
      </w:r>
      <w:r w:rsidRPr="00B2655B">
        <w:rPr>
          <w:noProof/>
        </w:rPr>
        <w:t>, 400-403.</w:t>
      </w:r>
    </w:p>
    <w:p w14:paraId="71126312" w14:textId="77777777" w:rsidR="008C0F27" w:rsidRPr="00B2655B" w:rsidRDefault="008C0F27" w:rsidP="00011CB3">
      <w:pPr>
        <w:pStyle w:val="EndNoteBibliography"/>
        <w:ind w:left="360" w:hanging="360"/>
        <w:rPr>
          <w:noProof/>
        </w:rPr>
      </w:pPr>
      <w:r w:rsidRPr="00B2655B">
        <w:rPr>
          <w:noProof/>
        </w:rPr>
        <w:t>Lis, J., and Wu, C. (1993). Protein traffic on the heat shock promoter: parking, stalling, and trucking along. Cell</w:t>
      </w:r>
      <w:r w:rsidRPr="00B2655B">
        <w:rPr>
          <w:i/>
          <w:noProof/>
        </w:rPr>
        <w:t xml:space="preserve"> 74</w:t>
      </w:r>
      <w:r w:rsidRPr="00B2655B">
        <w:rPr>
          <w:noProof/>
        </w:rPr>
        <w:t>, 1-4.</w:t>
      </w:r>
    </w:p>
    <w:p w14:paraId="696F9954" w14:textId="77777777" w:rsidR="008C0F27" w:rsidRPr="00B2655B" w:rsidRDefault="008C0F27" w:rsidP="00011CB3">
      <w:pPr>
        <w:pStyle w:val="EndNoteBibliography"/>
        <w:ind w:left="360" w:hanging="360"/>
        <w:rPr>
          <w:noProof/>
        </w:rPr>
      </w:pPr>
      <w:r w:rsidRPr="00B2655B">
        <w:rPr>
          <w:noProof/>
        </w:rPr>
        <w:t>Love, M.I., Huber, W., and Anders, S. (2014). Moderated estimation of fold change and dispersion for RNA-seq data with DESeq2. Genome Biol</w:t>
      </w:r>
      <w:r w:rsidRPr="00B2655B">
        <w:rPr>
          <w:i/>
          <w:noProof/>
        </w:rPr>
        <w:t xml:space="preserve"> 15</w:t>
      </w:r>
      <w:r w:rsidRPr="00B2655B">
        <w:rPr>
          <w:noProof/>
        </w:rPr>
        <w:t>, 550.</w:t>
      </w:r>
    </w:p>
    <w:p w14:paraId="795A2C04" w14:textId="77777777" w:rsidR="008C0F27" w:rsidRPr="00B2655B" w:rsidRDefault="008C0F27" w:rsidP="00011CB3">
      <w:pPr>
        <w:pStyle w:val="EndNoteBibliography"/>
        <w:ind w:left="360" w:hanging="360"/>
        <w:rPr>
          <w:noProof/>
        </w:rPr>
      </w:pPr>
      <w:r w:rsidRPr="00B2655B">
        <w:rPr>
          <w:noProof/>
        </w:rPr>
        <w:t>Nechaev, S., and Adelman, K. (2008). Promoter-proximal Pol II: when stalling speeds things up. Cell Cycle</w:t>
      </w:r>
      <w:r w:rsidRPr="00B2655B">
        <w:rPr>
          <w:i/>
          <w:noProof/>
        </w:rPr>
        <w:t xml:space="preserve"> 7</w:t>
      </w:r>
      <w:r w:rsidRPr="00B2655B">
        <w:rPr>
          <w:noProof/>
        </w:rPr>
        <w:t>, 1539-1544.</w:t>
      </w:r>
    </w:p>
    <w:p w14:paraId="13578300" w14:textId="77777777" w:rsidR="008C0F27" w:rsidRPr="00B2655B" w:rsidRDefault="008C0F27" w:rsidP="00011CB3">
      <w:pPr>
        <w:pStyle w:val="EndNoteBibliography"/>
        <w:ind w:left="360" w:hanging="360"/>
        <w:rPr>
          <w:noProof/>
        </w:rPr>
      </w:pPr>
      <w:r w:rsidRPr="00B2655B">
        <w:rPr>
          <w:noProof/>
        </w:rPr>
        <w:t>Nechaev, S., Fargo, D.C., dos Santos, G., Liu, L., Gao, Y., and Adelman, K. (2010). Global Analysis of Short RNAs Reveals Widespread Promoter-Proximal Stalling and Arrest of Pol II in Drosophila. Science</w:t>
      </w:r>
      <w:r w:rsidRPr="00B2655B">
        <w:rPr>
          <w:i/>
          <w:noProof/>
        </w:rPr>
        <w:t xml:space="preserve"> 327</w:t>
      </w:r>
      <w:r w:rsidRPr="00B2655B">
        <w:rPr>
          <w:noProof/>
        </w:rPr>
        <w:t>, 335-338.</w:t>
      </w:r>
    </w:p>
    <w:p w14:paraId="1F49600F" w14:textId="77777777" w:rsidR="008C0F27" w:rsidRPr="00B2655B" w:rsidRDefault="008C0F27" w:rsidP="00011CB3">
      <w:pPr>
        <w:pStyle w:val="EndNoteBibliography"/>
        <w:ind w:left="360" w:hanging="360"/>
        <w:rPr>
          <w:noProof/>
        </w:rPr>
      </w:pPr>
      <w:r w:rsidRPr="00B2655B">
        <w:rPr>
          <w:noProof/>
        </w:rPr>
        <w:t>Perry, M.W., Boettiger, A.N., Bothma, J.P., and Levine, M. (2010). Shadow Enhancers Foster Robustness of Drosophila Gastrulation. Current Biology</w:t>
      </w:r>
      <w:r w:rsidRPr="00B2655B">
        <w:rPr>
          <w:i/>
          <w:noProof/>
        </w:rPr>
        <w:t xml:space="preserve"> 20</w:t>
      </w:r>
      <w:r w:rsidRPr="00B2655B">
        <w:rPr>
          <w:noProof/>
        </w:rPr>
        <w:t>, 1562-1567.</w:t>
      </w:r>
    </w:p>
    <w:p w14:paraId="5CF6D6BF" w14:textId="77777777" w:rsidR="008C0F27" w:rsidRPr="00B2655B" w:rsidRDefault="008C0F27" w:rsidP="00011CB3">
      <w:pPr>
        <w:pStyle w:val="EndNoteBibliography"/>
        <w:ind w:left="360" w:hanging="360"/>
        <w:rPr>
          <w:noProof/>
        </w:rPr>
      </w:pPr>
      <w:r w:rsidRPr="00B2655B">
        <w:rPr>
          <w:noProof/>
        </w:rPr>
        <w:t>Pritchard, D.K., and Schubiger, G. (1996). Activation of transcription in Drosophila embryos is a gradual process mediated by the nucleocytoplasmic ratio. Genes Dev</w:t>
      </w:r>
      <w:r w:rsidRPr="00B2655B">
        <w:rPr>
          <w:i/>
          <w:noProof/>
        </w:rPr>
        <w:t xml:space="preserve"> 10</w:t>
      </w:r>
      <w:r w:rsidRPr="00B2655B">
        <w:rPr>
          <w:noProof/>
        </w:rPr>
        <w:t>, 1131-1142.</w:t>
      </w:r>
    </w:p>
    <w:p w14:paraId="0499392E" w14:textId="77777777" w:rsidR="008C0F27" w:rsidRPr="00B2655B" w:rsidRDefault="008C0F27" w:rsidP="00011CB3">
      <w:pPr>
        <w:pStyle w:val="EndNoteBibliography"/>
        <w:ind w:left="360" w:hanging="360"/>
        <w:rPr>
          <w:noProof/>
        </w:rPr>
      </w:pPr>
      <w:r w:rsidRPr="00B2655B">
        <w:rPr>
          <w:noProof/>
        </w:rPr>
        <w:t>Roberts, A., Trapnell, C., Donaghey, J., Rinn, J.L., and Pachter, L. (2011). Improving RNA-Seq expression estimates by correcting for fragment bias. Genome Biol</w:t>
      </w:r>
      <w:r w:rsidRPr="00B2655B">
        <w:rPr>
          <w:i/>
          <w:noProof/>
        </w:rPr>
        <w:t xml:space="preserve"> 12</w:t>
      </w:r>
      <w:r w:rsidRPr="00B2655B">
        <w:rPr>
          <w:noProof/>
        </w:rPr>
        <w:t>, R22.</w:t>
      </w:r>
    </w:p>
    <w:p w14:paraId="05333A62" w14:textId="77777777" w:rsidR="008C0F27" w:rsidRPr="00B2655B" w:rsidRDefault="008C0F27" w:rsidP="00011CB3">
      <w:pPr>
        <w:pStyle w:val="EndNoteBibliography"/>
        <w:ind w:left="360" w:hanging="360"/>
        <w:rPr>
          <w:noProof/>
        </w:rPr>
      </w:pPr>
      <w:r w:rsidRPr="00B2655B">
        <w:rPr>
          <w:noProof/>
        </w:rPr>
        <w:t>Rodriguez, J., Tang, C.-H.A., Khodor, Y.L., Vodala, S., Menet, J.S., and Rosbash, M. (2013). Nascent-Seq analysis of Drosophila cycling gene expression. Proceedings of the National Academy of Sciences</w:t>
      </w:r>
      <w:r w:rsidRPr="00B2655B">
        <w:rPr>
          <w:i/>
          <w:noProof/>
        </w:rPr>
        <w:t xml:space="preserve"> 110</w:t>
      </w:r>
      <w:r w:rsidRPr="00B2655B">
        <w:rPr>
          <w:noProof/>
        </w:rPr>
        <w:t>, E275-284.</w:t>
      </w:r>
    </w:p>
    <w:p w14:paraId="19537C93" w14:textId="77777777" w:rsidR="008C0F27" w:rsidRPr="00B2655B" w:rsidRDefault="008C0F27" w:rsidP="00011CB3">
      <w:pPr>
        <w:pStyle w:val="EndNoteBibliography"/>
        <w:ind w:left="360" w:hanging="360"/>
        <w:rPr>
          <w:noProof/>
        </w:rPr>
      </w:pPr>
      <w:r w:rsidRPr="00B2655B">
        <w:rPr>
          <w:noProof/>
        </w:rPr>
        <w:t>Rougvie, A.E., and Lis, J.T. (1990). Postinitiation transcriptional control in Drosophila melanogaster. Mol Cell Biol</w:t>
      </w:r>
      <w:r w:rsidRPr="00B2655B">
        <w:rPr>
          <w:i/>
          <w:noProof/>
        </w:rPr>
        <w:t xml:space="preserve"> 10</w:t>
      </w:r>
      <w:r w:rsidRPr="00B2655B">
        <w:rPr>
          <w:noProof/>
        </w:rPr>
        <w:t>, 6041-6045.</w:t>
      </w:r>
    </w:p>
    <w:p w14:paraId="32DEC502" w14:textId="77777777" w:rsidR="008C0F27" w:rsidRPr="00B2655B" w:rsidRDefault="008C0F27" w:rsidP="00011CB3">
      <w:pPr>
        <w:pStyle w:val="EndNoteBibliography"/>
        <w:ind w:left="360" w:hanging="360"/>
        <w:rPr>
          <w:noProof/>
        </w:rPr>
      </w:pPr>
      <w:r w:rsidRPr="00B2655B">
        <w:rPr>
          <w:noProof/>
        </w:rPr>
        <w:t>Schneider, D.S., Hudson, K.L., Lin, T.Y., and Anderson, K.V. (1991). Dominant and recessive mutations define functional domains of Toll, a transmembrane protein required for dorsal-ventral polarity in the Drosophila embryo. Genes Dev</w:t>
      </w:r>
      <w:r w:rsidRPr="00B2655B">
        <w:rPr>
          <w:i/>
          <w:noProof/>
        </w:rPr>
        <w:t xml:space="preserve"> 5</w:t>
      </w:r>
      <w:r w:rsidRPr="00B2655B">
        <w:rPr>
          <w:noProof/>
        </w:rPr>
        <w:t>, 797-807.</w:t>
      </w:r>
    </w:p>
    <w:p w14:paraId="27389AA5" w14:textId="77777777" w:rsidR="008C0F27" w:rsidRPr="00B2655B" w:rsidRDefault="008C0F27" w:rsidP="00011CB3">
      <w:pPr>
        <w:pStyle w:val="EndNoteBibliography"/>
        <w:ind w:left="360" w:hanging="360"/>
        <w:rPr>
          <w:noProof/>
        </w:rPr>
      </w:pPr>
      <w:r w:rsidRPr="00B2655B">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B2655B">
        <w:rPr>
          <w:i/>
          <w:noProof/>
        </w:rPr>
        <w:t xml:space="preserve"> 12</w:t>
      </w:r>
      <w:r w:rsidRPr="00B2655B">
        <w:rPr>
          <w:noProof/>
        </w:rPr>
        <w:t>, 143-155.</w:t>
      </w:r>
    </w:p>
    <w:p w14:paraId="41917945" w14:textId="77777777" w:rsidR="008C0F27" w:rsidRPr="00B2655B" w:rsidRDefault="008C0F27" w:rsidP="00011CB3">
      <w:pPr>
        <w:pStyle w:val="EndNoteBibliography"/>
        <w:ind w:left="360" w:hanging="360"/>
        <w:rPr>
          <w:noProof/>
        </w:rPr>
      </w:pPr>
      <w:r w:rsidRPr="00B2655B">
        <w:rPr>
          <w:noProof/>
        </w:rPr>
        <w:t>Tadros, W., and Lipshitz, H.D. (2009). The maternal-to-zygotic transition: a play in two acts. Development</w:t>
      </w:r>
      <w:r w:rsidRPr="00B2655B">
        <w:rPr>
          <w:i/>
          <w:noProof/>
        </w:rPr>
        <w:t xml:space="preserve"> 136</w:t>
      </w:r>
      <w:r w:rsidRPr="00B2655B">
        <w:rPr>
          <w:noProof/>
        </w:rPr>
        <w:t>, 3033-3042.</w:t>
      </w:r>
    </w:p>
    <w:p w14:paraId="04E610EE" w14:textId="77777777" w:rsidR="008C0F27" w:rsidRPr="00B2655B" w:rsidRDefault="008C0F27" w:rsidP="00011CB3">
      <w:pPr>
        <w:pStyle w:val="EndNoteBibliography"/>
        <w:ind w:left="360" w:hanging="360"/>
        <w:rPr>
          <w:noProof/>
        </w:rPr>
      </w:pPr>
      <w:r w:rsidRPr="00B2655B">
        <w:rPr>
          <w:noProof/>
        </w:rPr>
        <w:t>Thomsen, S., Anders, S., Janga, S.C., Huber, W., and Alonso, C.R. (2010). Genome-wide analysis of mRNA decay patterns during early Drosophila development. Genome biology</w:t>
      </w:r>
      <w:r w:rsidRPr="00B2655B">
        <w:rPr>
          <w:i/>
          <w:noProof/>
        </w:rPr>
        <w:t xml:space="preserve"> 11</w:t>
      </w:r>
      <w:r w:rsidRPr="00B2655B">
        <w:rPr>
          <w:noProof/>
        </w:rPr>
        <w:t>, R93.</w:t>
      </w:r>
    </w:p>
    <w:p w14:paraId="09242B2B" w14:textId="77777777" w:rsidR="008C0F27" w:rsidRPr="00B2655B" w:rsidRDefault="008C0F27" w:rsidP="00011CB3">
      <w:pPr>
        <w:pStyle w:val="EndNoteBibliography"/>
        <w:ind w:left="360" w:hanging="360"/>
        <w:rPr>
          <w:noProof/>
        </w:rPr>
      </w:pPr>
      <w:r w:rsidRPr="00B2655B">
        <w:rPr>
          <w:noProof/>
        </w:rPr>
        <w:t>Tomancak, P., Beaton, A., Weiszmann, R., Kwan, E., Shu, S., Lewis, S.E., Richards, S., Ashburner, M., Hartenstein, V., and Celniker, S.E. (2002). Systematic determination of patterns of gene expression during Drosophila embryogenesis. Genome Biol</w:t>
      </w:r>
      <w:r w:rsidRPr="00B2655B">
        <w:rPr>
          <w:i/>
          <w:noProof/>
        </w:rPr>
        <w:t xml:space="preserve"> 3</w:t>
      </w:r>
      <w:r w:rsidRPr="00B2655B">
        <w:rPr>
          <w:noProof/>
        </w:rPr>
        <w:t>, 0081-0088.</w:t>
      </w:r>
    </w:p>
    <w:p w14:paraId="4B98C6A5" w14:textId="77777777" w:rsidR="008C0F27" w:rsidRPr="00B2655B" w:rsidRDefault="008C0F27" w:rsidP="00011CB3">
      <w:pPr>
        <w:pStyle w:val="EndNoteBibliography"/>
        <w:ind w:left="360" w:hanging="360"/>
        <w:rPr>
          <w:noProof/>
        </w:rPr>
      </w:pPr>
      <w:r w:rsidRPr="00B2655B">
        <w:rPr>
          <w:noProof/>
        </w:rPr>
        <w:t>Wuarin, J., and Schibler, U. (1994). Physical isolation of nascent RNA chains transcribed by RNA polymerase II: evidence for cotranscriptional splicing. Molecular and Cellular Biology</w:t>
      </w:r>
      <w:r w:rsidRPr="00B2655B">
        <w:rPr>
          <w:i/>
          <w:noProof/>
        </w:rPr>
        <w:t xml:space="preserve"> 14</w:t>
      </w:r>
      <w:r w:rsidRPr="00B2655B">
        <w:rPr>
          <w:noProof/>
        </w:rPr>
        <w:t>, 7219-7225.</w:t>
      </w:r>
    </w:p>
    <w:p w14:paraId="3F09805B" w14:textId="77777777" w:rsidR="008C0F27" w:rsidRPr="00B2655B" w:rsidRDefault="008C0F27" w:rsidP="00011CB3">
      <w:pPr>
        <w:pStyle w:val="EndNoteBibliography"/>
        <w:ind w:left="360" w:hanging="360"/>
        <w:rPr>
          <w:noProof/>
        </w:rPr>
      </w:pPr>
      <w:r w:rsidRPr="00B2655B">
        <w:rPr>
          <w:noProof/>
        </w:rPr>
        <w:t>Xu, Z., Chen, H., Ling, J., Yu, D., Struffi, P., and Small, S. (2014). Impacts of the ubiquitous factor Zelda on Bicoid-dependent DNA binding and transcription in Drosophila. Genes &amp;amp; Development</w:t>
      </w:r>
      <w:r w:rsidRPr="00B2655B">
        <w:rPr>
          <w:i/>
          <w:noProof/>
        </w:rPr>
        <w:t xml:space="preserve"> 28</w:t>
      </w:r>
      <w:r w:rsidRPr="00B2655B">
        <w:rPr>
          <w:noProof/>
        </w:rPr>
        <w:t>, 608-621.</w:t>
      </w:r>
    </w:p>
    <w:p w14:paraId="6A8E09C8" w14:textId="77777777" w:rsidR="008C0F27" w:rsidRPr="00B2655B" w:rsidRDefault="008C0F27" w:rsidP="00011CB3">
      <w:pPr>
        <w:pStyle w:val="EndNoteBibliography"/>
        <w:ind w:left="360" w:hanging="360"/>
        <w:rPr>
          <w:noProof/>
        </w:rPr>
      </w:pPr>
      <w:r w:rsidRPr="00B2655B">
        <w:rPr>
          <w:noProof/>
        </w:rPr>
        <w:t>Zeitlinger, J., Stark, A., Kellis, M., Hong, J.-W., Nechaev, S., Adelman, K., Levine, M., and Young, R.A. (2007). RNA polymerase stalling at developmental control genes in the Drosophila melanogaster embryo. Nature genetics</w:t>
      </w:r>
      <w:r w:rsidRPr="00B2655B">
        <w:rPr>
          <w:i/>
          <w:noProof/>
        </w:rPr>
        <w:t xml:space="preserve"> 39</w:t>
      </w:r>
      <w:r w:rsidRPr="00B2655B">
        <w:rPr>
          <w:noProof/>
        </w:rPr>
        <w:t>, 1512-1516.</w:t>
      </w:r>
    </w:p>
    <w:p w14:paraId="661A3EFB" w14:textId="77777777" w:rsidR="008C0F27" w:rsidRPr="00A86BA7" w:rsidRDefault="008C0F27" w:rsidP="00011CB3">
      <w:pPr>
        <w:pStyle w:val="BodyText"/>
        <w:ind w:left="360" w:hanging="360"/>
      </w:pPr>
      <w:r>
        <w:fldChar w:fldCharType="end"/>
      </w:r>
    </w:p>
    <w:p w14:paraId="21CB3853" w14:textId="1C81C650" w:rsidR="008C0F27" w:rsidRDefault="008C0F27">
      <w:pPr>
        <w:spacing w:after="0"/>
      </w:pPr>
      <w:r>
        <w:br w:type="page"/>
      </w:r>
    </w:p>
    <w:p w14:paraId="0CA173E3" w14:textId="77777777" w:rsidR="008C0F27" w:rsidRDefault="008C0F27" w:rsidP="008C0F27">
      <w:pPr>
        <w:jc w:val="center"/>
        <w:rPr>
          <w:b/>
        </w:rPr>
      </w:pPr>
    </w:p>
    <w:p w14:paraId="28E79306" w14:textId="77777777" w:rsidR="008C0F27" w:rsidRDefault="008C0F27" w:rsidP="008C0F27">
      <w:pPr>
        <w:jc w:val="center"/>
        <w:rPr>
          <w:b/>
        </w:rPr>
      </w:pPr>
    </w:p>
    <w:p w14:paraId="57001290" w14:textId="77777777" w:rsidR="008C0F27" w:rsidRDefault="008C0F27" w:rsidP="008C0F27">
      <w:pPr>
        <w:jc w:val="center"/>
        <w:rPr>
          <w:b/>
        </w:rPr>
      </w:pPr>
    </w:p>
    <w:p w14:paraId="38D4FFCC" w14:textId="77777777" w:rsidR="008C0F27" w:rsidRDefault="008C0F27" w:rsidP="008C0F27">
      <w:pPr>
        <w:jc w:val="center"/>
        <w:rPr>
          <w:b/>
        </w:rPr>
      </w:pPr>
    </w:p>
    <w:p w14:paraId="5E65F4A6" w14:textId="77777777" w:rsidR="008C0F27" w:rsidRDefault="008C0F27" w:rsidP="008C0F27">
      <w:pPr>
        <w:jc w:val="center"/>
        <w:rPr>
          <w:b/>
        </w:rPr>
      </w:pPr>
    </w:p>
    <w:p w14:paraId="08675F59" w14:textId="77777777" w:rsidR="008C0F27" w:rsidRDefault="008C0F27" w:rsidP="008C0F27">
      <w:pPr>
        <w:jc w:val="center"/>
        <w:rPr>
          <w:b/>
        </w:rPr>
      </w:pPr>
    </w:p>
    <w:p w14:paraId="00C1810C" w14:textId="77777777" w:rsidR="008C0F27" w:rsidRDefault="008C0F27" w:rsidP="008C0F27">
      <w:pPr>
        <w:jc w:val="center"/>
        <w:rPr>
          <w:b/>
        </w:rPr>
      </w:pPr>
    </w:p>
    <w:p w14:paraId="1A80672E" w14:textId="77777777" w:rsidR="008C0F27" w:rsidRDefault="008C0F27" w:rsidP="008C0F27">
      <w:pPr>
        <w:jc w:val="center"/>
        <w:rPr>
          <w:b/>
        </w:rPr>
      </w:pPr>
    </w:p>
    <w:p w14:paraId="4B02FD91" w14:textId="77777777" w:rsidR="008C0F27" w:rsidRDefault="008C0F27" w:rsidP="008C0F27">
      <w:pPr>
        <w:jc w:val="center"/>
        <w:rPr>
          <w:b/>
        </w:rPr>
      </w:pPr>
    </w:p>
    <w:p w14:paraId="4CC68F4F" w14:textId="77777777" w:rsidR="008C0F27" w:rsidRDefault="008C0F27" w:rsidP="008C0F27">
      <w:pPr>
        <w:jc w:val="center"/>
        <w:rPr>
          <w:b/>
        </w:rPr>
      </w:pPr>
    </w:p>
    <w:p w14:paraId="7874B3F2" w14:textId="77777777" w:rsidR="008C0F27" w:rsidRDefault="008C0F27" w:rsidP="008C0F27">
      <w:pPr>
        <w:jc w:val="center"/>
        <w:rPr>
          <w:b/>
        </w:rPr>
      </w:pPr>
      <w:r>
        <w:rPr>
          <w:b/>
        </w:rPr>
        <w:t>Chapter 4</w:t>
      </w:r>
    </w:p>
    <w:p w14:paraId="30283A7C" w14:textId="77777777" w:rsidR="008C0F27" w:rsidRDefault="008C0F27" w:rsidP="008C0F27">
      <w:pPr>
        <w:jc w:val="center"/>
        <w:rPr>
          <w:b/>
        </w:rPr>
      </w:pPr>
    </w:p>
    <w:p w14:paraId="12586C5C" w14:textId="77777777" w:rsidR="008C0F27" w:rsidRDefault="008C0F27" w:rsidP="008C0F27">
      <w:pPr>
        <w:jc w:val="center"/>
        <w:rPr>
          <w:b/>
        </w:rPr>
      </w:pPr>
    </w:p>
    <w:p w14:paraId="6541B992" w14:textId="77777777" w:rsidR="008C0F27" w:rsidRDefault="008C0F27" w:rsidP="008C0F27">
      <w:pPr>
        <w:jc w:val="center"/>
        <w:rPr>
          <w:b/>
        </w:rPr>
      </w:pPr>
    </w:p>
    <w:p w14:paraId="25790011" w14:textId="77777777" w:rsidR="008C0F27" w:rsidRDefault="008C0F27" w:rsidP="008C0F27">
      <w:pPr>
        <w:jc w:val="center"/>
        <w:rPr>
          <w:b/>
        </w:rPr>
      </w:pPr>
    </w:p>
    <w:p w14:paraId="2E04407A" w14:textId="77777777" w:rsidR="008C0F27" w:rsidRDefault="008C0F27" w:rsidP="008C0F27">
      <w:pPr>
        <w:jc w:val="center"/>
        <w:rPr>
          <w:b/>
        </w:rPr>
      </w:pPr>
    </w:p>
    <w:p w14:paraId="742A59EA" w14:textId="77777777" w:rsidR="008C0F27" w:rsidRPr="00D8775F" w:rsidRDefault="008C0F27" w:rsidP="008C0F27">
      <w:pPr>
        <w:jc w:val="center"/>
        <w:rPr>
          <w:b/>
        </w:rPr>
      </w:pPr>
      <w:r w:rsidRPr="00D8775F">
        <w:rPr>
          <w:b/>
        </w:rPr>
        <w:t>The Central Region of the Drosophila Co-Repressor Groucho as a Regulatory Hub</w:t>
      </w:r>
    </w:p>
    <w:p w14:paraId="17C85ECC" w14:textId="77777777" w:rsidR="008C0F27" w:rsidRDefault="008C0F27" w:rsidP="008C0F27">
      <w:pPr>
        <w:jc w:val="center"/>
      </w:pPr>
    </w:p>
    <w:p w14:paraId="7CE96417" w14:textId="77777777" w:rsidR="008C0F27" w:rsidRDefault="008C0F27" w:rsidP="008C0F27"/>
    <w:p w14:paraId="20B1B819" w14:textId="77777777" w:rsidR="008C0F27" w:rsidRDefault="008C0F27" w:rsidP="008C0F27">
      <w:r>
        <w:br w:type="page"/>
      </w:r>
    </w:p>
    <w:p w14:paraId="5CF066BB" w14:textId="77777777" w:rsidR="008C0F27" w:rsidRDefault="008C0F27" w:rsidP="008C0F27">
      <w:pPr>
        <w:spacing w:line="480" w:lineRule="auto"/>
        <w:ind w:firstLine="720"/>
      </w:pPr>
      <w:r>
        <w:t>In this chapter I present data from a publication that identified multiple Groucho-interacting proteins. The influence of these proteins on Gro-mediated repression was investigated through a reporter assay and transcriptome analyses of RNAi-treated cells. I carried out the bioinformatic analyses of the RNA-seq data presented in figures 4 and 6.</w:t>
      </w:r>
    </w:p>
    <w:p w14:paraId="0DA1F0FF" w14:textId="77777777" w:rsidR="008C0F27" w:rsidRDefault="008C0F27" w:rsidP="008C0F27">
      <w:r>
        <w:br w:type="page"/>
      </w:r>
    </w:p>
    <w:p w14:paraId="18A7310B" w14:textId="77777777" w:rsidR="008C0F27" w:rsidRDefault="008C0F27" w:rsidP="008C0F27">
      <w:pPr>
        <w:spacing w:line="480" w:lineRule="auto"/>
      </w:pPr>
      <w:r>
        <w:rPr>
          <w:noProof/>
        </w:rPr>
        <w:drawing>
          <wp:inline distT="0" distB="0" distL="0" distR="0" wp14:anchorId="2FB56729" wp14:editId="5D43640A">
            <wp:extent cx="5937250" cy="7678420"/>
            <wp:effectExtent l="0" t="0" r="6350" b="0"/>
            <wp:docPr id="31" name="Picture 31"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11134A2" w14:textId="77777777" w:rsidR="008C0F27" w:rsidRDefault="008C0F27" w:rsidP="008C0F27">
      <w:r>
        <w:br w:type="page"/>
      </w:r>
    </w:p>
    <w:p w14:paraId="6C1D092F" w14:textId="77777777" w:rsidR="008C0F27" w:rsidRDefault="008C0F27" w:rsidP="008C0F27">
      <w:pPr>
        <w:spacing w:line="480" w:lineRule="auto"/>
      </w:pPr>
      <w:r>
        <w:rPr>
          <w:noProof/>
        </w:rPr>
        <w:drawing>
          <wp:inline distT="0" distB="0" distL="0" distR="0" wp14:anchorId="7D61ACCB" wp14:editId="272EEDCB">
            <wp:extent cx="5937250" cy="7678420"/>
            <wp:effectExtent l="0" t="0" r="6350" b="0"/>
            <wp:docPr id="38" name="Picture 38"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30F64437" w14:textId="77777777" w:rsidR="008C0F27" w:rsidRDefault="008C0F27" w:rsidP="008C0F27">
      <w:r>
        <w:br w:type="page"/>
      </w:r>
    </w:p>
    <w:p w14:paraId="72A3BA6F" w14:textId="77777777" w:rsidR="008C0F27" w:rsidRDefault="008C0F27" w:rsidP="008C0F27">
      <w:pPr>
        <w:spacing w:line="480" w:lineRule="auto"/>
      </w:pPr>
      <w:r>
        <w:rPr>
          <w:noProof/>
        </w:rPr>
        <w:drawing>
          <wp:inline distT="0" distB="0" distL="0" distR="0" wp14:anchorId="4E655CF0" wp14:editId="21AB3503">
            <wp:extent cx="5937250" cy="7678420"/>
            <wp:effectExtent l="0" t="0" r="0" b="0"/>
            <wp:docPr id="39" name="Picture 39"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E3426F8" w14:textId="77777777" w:rsidR="008C0F27" w:rsidRDefault="008C0F27" w:rsidP="008C0F27">
      <w:r>
        <w:br w:type="page"/>
      </w:r>
    </w:p>
    <w:p w14:paraId="01C7A847" w14:textId="77777777" w:rsidR="008C0F27" w:rsidRDefault="008C0F27" w:rsidP="008C0F27">
      <w:pPr>
        <w:spacing w:line="480" w:lineRule="auto"/>
      </w:pPr>
      <w:r>
        <w:rPr>
          <w:noProof/>
        </w:rPr>
        <w:drawing>
          <wp:inline distT="0" distB="0" distL="0" distR="0" wp14:anchorId="401D750E" wp14:editId="45206012">
            <wp:extent cx="5937250" cy="7678420"/>
            <wp:effectExtent l="0" t="0" r="0" b="0"/>
            <wp:docPr id="40" name="Picture 40"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38F5766" w14:textId="77777777" w:rsidR="008C0F27" w:rsidRDefault="008C0F27" w:rsidP="008C0F27">
      <w:r>
        <w:br w:type="page"/>
      </w:r>
    </w:p>
    <w:p w14:paraId="0D18D953" w14:textId="77777777" w:rsidR="008C0F27" w:rsidRDefault="008C0F27" w:rsidP="008C0F27">
      <w:pPr>
        <w:spacing w:line="480" w:lineRule="auto"/>
      </w:pPr>
      <w:r>
        <w:rPr>
          <w:noProof/>
        </w:rPr>
        <w:drawing>
          <wp:inline distT="0" distB="0" distL="0" distR="0" wp14:anchorId="06125F0B" wp14:editId="09D4EDEF">
            <wp:extent cx="5937250" cy="7678420"/>
            <wp:effectExtent l="0" t="0" r="0" b="0"/>
            <wp:docPr id="43" name="Picture 43"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D55F389" w14:textId="77777777" w:rsidR="008C0F27" w:rsidRDefault="008C0F27" w:rsidP="008C0F27">
      <w:r>
        <w:br w:type="page"/>
      </w:r>
    </w:p>
    <w:p w14:paraId="356C92F5" w14:textId="77777777" w:rsidR="008C0F27" w:rsidRDefault="008C0F27" w:rsidP="008C0F27">
      <w:pPr>
        <w:spacing w:line="480" w:lineRule="auto"/>
      </w:pPr>
      <w:r>
        <w:rPr>
          <w:noProof/>
        </w:rPr>
        <w:drawing>
          <wp:inline distT="0" distB="0" distL="0" distR="0" wp14:anchorId="48B8A17F" wp14:editId="6E185D66">
            <wp:extent cx="5937250" cy="7678420"/>
            <wp:effectExtent l="0" t="0" r="6350" b="0"/>
            <wp:docPr id="44" name="Picture 44"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214E7FB9" w14:textId="77777777" w:rsidR="008C0F27" w:rsidRDefault="008C0F27" w:rsidP="008C0F27">
      <w:r>
        <w:br w:type="page"/>
      </w:r>
    </w:p>
    <w:p w14:paraId="5B8690F5" w14:textId="77777777" w:rsidR="008C0F27" w:rsidRDefault="008C0F27" w:rsidP="008C0F27">
      <w:pPr>
        <w:spacing w:line="480" w:lineRule="auto"/>
      </w:pPr>
      <w:r>
        <w:rPr>
          <w:noProof/>
        </w:rPr>
        <w:drawing>
          <wp:inline distT="0" distB="0" distL="0" distR="0" wp14:anchorId="37C41135" wp14:editId="77D50188">
            <wp:extent cx="5937250" cy="7678420"/>
            <wp:effectExtent l="0" t="0" r="0" b="0"/>
            <wp:docPr id="45" name="Picture 45"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473DC0C" w14:textId="77777777" w:rsidR="008C0F27" w:rsidRDefault="008C0F27" w:rsidP="008C0F27">
      <w:r>
        <w:br w:type="page"/>
      </w:r>
    </w:p>
    <w:p w14:paraId="7BCD986A" w14:textId="77777777" w:rsidR="008C0F27" w:rsidRDefault="008C0F27" w:rsidP="008C0F27">
      <w:pPr>
        <w:spacing w:line="480" w:lineRule="auto"/>
      </w:pPr>
      <w:r>
        <w:rPr>
          <w:noProof/>
        </w:rPr>
        <w:drawing>
          <wp:inline distT="0" distB="0" distL="0" distR="0" wp14:anchorId="41A8B219" wp14:editId="7FC52DF0">
            <wp:extent cx="5937250" cy="7678420"/>
            <wp:effectExtent l="0" t="0" r="6350" b="0"/>
            <wp:docPr id="46" name="Picture 46"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95D1578" w14:textId="77777777" w:rsidR="008C0F27" w:rsidRDefault="008C0F27" w:rsidP="008C0F27">
      <w:r>
        <w:br w:type="page"/>
      </w:r>
    </w:p>
    <w:p w14:paraId="230D52EB" w14:textId="77777777" w:rsidR="008C0F27" w:rsidRDefault="008C0F27" w:rsidP="008C0F27">
      <w:pPr>
        <w:spacing w:line="480" w:lineRule="auto"/>
      </w:pPr>
      <w:r>
        <w:rPr>
          <w:noProof/>
        </w:rPr>
        <w:drawing>
          <wp:inline distT="0" distB="0" distL="0" distR="0" wp14:anchorId="4A804D9E" wp14:editId="372E82F0">
            <wp:extent cx="5937250" cy="7678420"/>
            <wp:effectExtent l="0" t="0" r="6350" b="0"/>
            <wp:docPr id="47" name="Picture 47"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132CF4C" w14:textId="77777777" w:rsidR="008C0F27" w:rsidRDefault="008C0F27" w:rsidP="008C0F27">
      <w:r>
        <w:br w:type="page"/>
      </w:r>
    </w:p>
    <w:p w14:paraId="25476CDB" w14:textId="77777777" w:rsidR="008C0F27" w:rsidRDefault="008C0F27" w:rsidP="008C0F27">
      <w:pPr>
        <w:spacing w:line="480" w:lineRule="auto"/>
      </w:pPr>
      <w:r>
        <w:rPr>
          <w:noProof/>
        </w:rPr>
        <w:drawing>
          <wp:inline distT="0" distB="0" distL="0" distR="0" wp14:anchorId="0E61F12E" wp14:editId="5E6E29D5">
            <wp:extent cx="5934075" cy="7688580"/>
            <wp:effectExtent l="0" t="0" r="9525" b="0"/>
            <wp:docPr id="48" name="Picture 48"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027C3A8" w14:textId="77777777" w:rsidR="008C0F27" w:rsidRDefault="008C0F27" w:rsidP="008C0F27">
      <w:r>
        <w:br w:type="page"/>
      </w:r>
    </w:p>
    <w:p w14:paraId="5089E36A" w14:textId="77777777" w:rsidR="008C0F27" w:rsidRDefault="008C0F27" w:rsidP="008C0F27">
      <w:pPr>
        <w:spacing w:line="480" w:lineRule="auto"/>
      </w:pPr>
      <w:r>
        <w:rPr>
          <w:noProof/>
        </w:rPr>
        <w:drawing>
          <wp:inline distT="0" distB="0" distL="0" distR="0" wp14:anchorId="4347AC17" wp14:editId="2FA1D4C9">
            <wp:extent cx="5934075" cy="7688580"/>
            <wp:effectExtent l="0" t="0" r="9525" b="0"/>
            <wp:docPr id="49" name="Picture 49"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4E63C1D" w14:textId="77777777" w:rsidR="008C0F27" w:rsidRDefault="008C0F27" w:rsidP="008C0F27">
      <w:r>
        <w:br w:type="page"/>
      </w:r>
    </w:p>
    <w:p w14:paraId="1F9CFFE0" w14:textId="77777777" w:rsidR="008C0F27" w:rsidRDefault="008C0F27" w:rsidP="008C0F27">
      <w:pPr>
        <w:spacing w:line="480" w:lineRule="auto"/>
      </w:pPr>
      <w:r>
        <w:rPr>
          <w:noProof/>
        </w:rPr>
        <w:drawing>
          <wp:inline distT="0" distB="0" distL="0" distR="0" wp14:anchorId="6E6CE21B" wp14:editId="622B23C3">
            <wp:extent cx="5934075" cy="7688580"/>
            <wp:effectExtent l="0" t="0" r="9525" b="0"/>
            <wp:docPr id="50" name="Picture 50"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510F7F5" w14:textId="77777777" w:rsidR="008C0F27" w:rsidRDefault="008C0F27" w:rsidP="008C0F27">
      <w:r>
        <w:br w:type="page"/>
      </w:r>
    </w:p>
    <w:p w14:paraId="57056C10" w14:textId="77777777" w:rsidR="008C0F27" w:rsidRDefault="008C0F27" w:rsidP="008C0F27">
      <w:pPr>
        <w:spacing w:line="480" w:lineRule="auto"/>
      </w:pPr>
      <w:r>
        <w:rPr>
          <w:noProof/>
        </w:rPr>
        <w:drawing>
          <wp:inline distT="0" distB="0" distL="0" distR="0" wp14:anchorId="2C07D6B8" wp14:editId="43C51361">
            <wp:extent cx="5934075" cy="7688580"/>
            <wp:effectExtent l="0" t="0" r="0" b="0"/>
            <wp:docPr id="51" name="Picture 51"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60F7789" w14:textId="77777777" w:rsidR="008C0F27" w:rsidRDefault="008C0F27" w:rsidP="008C0F27">
      <w:r>
        <w:br w:type="page"/>
      </w:r>
    </w:p>
    <w:p w14:paraId="1A696E75" w14:textId="77777777" w:rsidR="008C0F27" w:rsidRDefault="008C0F27" w:rsidP="008C0F27">
      <w:pPr>
        <w:spacing w:line="480" w:lineRule="auto"/>
      </w:pPr>
      <w:r>
        <w:rPr>
          <w:noProof/>
        </w:rPr>
        <w:drawing>
          <wp:inline distT="0" distB="0" distL="0" distR="0" wp14:anchorId="7A855577" wp14:editId="682C9F47">
            <wp:extent cx="5934075" cy="7688580"/>
            <wp:effectExtent l="0" t="0" r="0" b="0"/>
            <wp:docPr id="52" name="Picture 52"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9BF2E02" w14:textId="77777777" w:rsidR="008C0F27" w:rsidRDefault="008C0F27" w:rsidP="008C0F27">
      <w:r>
        <w:br w:type="page"/>
      </w:r>
    </w:p>
    <w:p w14:paraId="1654E2B6" w14:textId="77777777" w:rsidR="008C0F27" w:rsidRDefault="008C0F27" w:rsidP="008C0F27">
      <w:pPr>
        <w:spacing w:line="480" w:lineRule="auto"/>
      </w:pPr>
      <w:r>
        <w:rPr>
          <w:noProof/>
        </w:rPr>
        <w:drawing>
          <wp:inline distT="0" distB="0" distL="0" distR="0" wp14:anchorId="12E75A1C" wp14:editId="5078AC8D">
            <wp:extent cx="5934075" cy="7688580"/>
            <wp:effectExtent l="0" t="0" r="9525" b="0"/>
            <wp:docPr id="53" name="Picture 53"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18A2DBE" w14:textId="77777777" w:rsidR="008C0F27" w:rsidRDefault="008C0F27" w:rsidP="008C0F27">
      <w:r>
        <w:br w:type="page"/>
      </w:r>
    </w:p>
    <w:p w14:paraId="3D09B2C2" w14:textId="77777777" w:rsidR="008C0F27" w:rsidRDefault="008C0F27" w:rsidP="008C0F27">
      <w:pPr>
        <w:spacing w:line="480" w:lineRule="auto"/>
      </w:pPr>
      <w:r>
        <w:rPr>
          <w:noProof/>
        </w:rPr>
        <w:drawing>
          <wp:inline distT="0" distB="0" distL="0" distR="0" wp14:anchorId="408088E5" wp14:editId="1E1093B5">
            <wp:extent cx="5934075" cy="7688580"/>
            <wp:effectExtent l="0" t="0" r="9525" b="0"/>
            <wp:docPr id="54" name="Picture 54"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81B830F" w14:textId="77777777" w:rsidR="008C0F27" w:rsidRDefault="008C0F27" w:rsidP="008C0F27">
      <w:r>
        <w:br w:type="page"/>
      </w:r>
    </w:p>
    <w:p w14:paraId="127FB456" w14:textId="77777777" w:rsidR="008C0F27" w:rsidRDefault="008C0F27" w:rsidP="008C0F27">
      <w:pPr>
        <w:spacing w:line="480" w:lineRule="auto"/>
      </w:pPr>
      <w:r>
        <w:rPr>
          <w:noProof/>
        </w:rPr>
        <w:drawing>
          <wp:inline distT="0" distB="0" distL="0" distR="0" wp14:anchorId="7CFF4A69" wp14:editId="68D69F2B">
            <wp:extent cx="5934075" cy="7688580"/>
            <wp:effectExtent l="0" t="0" r="9525" b="0"/>
            <wp:docPr id="55" name="Picture 55"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7.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8361192" w14:textId="77777777" w:rsidR="008C0F27" w:rsidRDefault="008C0F27" w:rsidP="008C0F27">
      <w:r>
        <w:br w:type="page"/>
      </w:r>
    </w:p>
    <w:p w14:paraId="5D4CEF12" w14:textId="77777777" w:rsidR="008C0F27" w:rsidRDefault="008C0F27" w:rsidP="008C0F27">
      <w:pPr>
        <w:spacing w:line="480" w:lineRule="auto"/>
      </w:pPr>
      <w:r>
        <w:rPr>
          <w:noProof/>
        </w:rPr>
        <w:drawing>
          <wp:inline distT="0" distB="0" distL="0" distR="0" wp14:anchorId="0CA52CBC" wp14:editId="37B1E24B">
            <wp:extent cx="5934075" cy="7688580"/>
            <wp:effectExtent l="0" t="0" r="9525" b="0"/>
            <wp:docPr id="56" name="Picture 56"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8.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B7C67FE" w14:textId="77777777" w:rsidR="008C0F27" w:rsidRDefault="008C0F27" w:rsidP="008C0F27">
      <w:r>
        <w:br w:type="page"/>
      </w:r>
    </w:p>
    <w:p w14:paraId="1EAE6F0A" w14:textId="77777777" w:rsidR="008C0F27" w:rsidRDefault="008C0F27" w:rsidP="008C0F27">
      <w:pPr>
        <w:spacing w:line="480" w:lineRule="auto"/>
      </w:pPr>
      <w:r>
        <w:rPr>
          <w:noProof/>
        </w:rPr>
        <w:drawing>
          <wp:inline distT="0" distB="0" distL="0" distR="0" wp14:anchorId="3E43215A" wp14:editId="306345D3">
            <wp:extent cx="5934075" cy="7688580"/>
            <wp:effectExtent l="0" t="0" r="9525" b="0"/>
            <wp:docPr id="57" name="Picture 57"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9.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4E69E8A" w14:textId="77777777" w:rsidR="008C0F27" w:rsidRDefault="008C0F27" w:rsidP="008C0F27">
      <w:r>
        <w:br w:type="page"/>
      </w:r>
    </w:p>
    <w:p w14:paraId="3E5CC7AF" w14:textId="77777777" w:rsidR="008C0F27" w:rsidRDefault="008C0F27" w:rsidP="008C0F27">
      <w:pPr>
        <w:spacing w:line="480" w:lineRule="auto"/>
      </w:pPr>
      <w:r>
        <w:rPr>
          <w:noProof/>
        </w:rPr>
        <w:drawing>
          <wp:inline distT="0" distB="0" distL="0" distR="0" wp14:anchorId="6B7A781B" wp14:editId="545E9673">
            <wp:extent cx="5934075" cy="7688580"/>
            <wp:effectExtent l="0" t="0" r="9525" b="0"/>
            <wp:docPr id="58" name="Picture 58"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8655D38" w14:textId="77777777" w:rsidR="008C0F27" w:rsidRDefault="008C0F27" w:rsidP="008C0F27">
      <w:r>
        <w:br w:type="page"/>
      </w:r>
    </w:p>
    <w:p w14:paraId="33B5DC40" w14:textId="77777777" w:rsidR="008C0F27" w:rsidRDefault="008C0F27" w:rsidP="008C0F27">
      <w:pPr>
        <w:spacing w:line="480" w:lineRule="auto"/>
      </w:pPr>
      <w:r>
        <w:rPr>
          <w:noProof/>
        </w:rPr>
        <w:drawing>
          <wp:inline distT="0" distB="0" distL="0" distR="0" wp14:anchorId="4BBE9052" wp14:editId="68B36BC2">
            <wp:extent cx="5934075" cy="7688580"/>
            <wp:effectExtent l="0" t="0" r="0" b="0"/>
            <wp:docPr id="59" name="Picture 59"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2CF51D9" w14:textId="77777777" w:rsidR="008C0F27" w:rsidRDefault="008C0F27" w:rsidP="008C0F27">
      <w:r>
        <w:br w:type="page"/>
      </w:r>
    </w:p>
    <w:p w14:paraId="4683E06D" w14:textId="77777777" w:rsidR="008C0F27" w:rsidRDefault="008C0F27" w:rsidP="008C0F27">
      <w:pPr>
        <w:spacing w:line="480" w:lineRule="auto"/>
      </w:pPr>
      <w:r>
        <w:rPr>
          <w:noProof/>
        </w:rPr>
        <w:drawing>
          <wp:inline distT="0" distB="0" distL="0" distR="0" wp14:anchorId="4639E6BD" wp14:editId="3655C4C4">
            <wp:extent cx="5934075" cy="7688580"/>
            <wp:effectExtent l="0" t="0" r="0" b="0"/>
            <wp:docPr id="60" name="Picture 60"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C459355" w14:textId="77777777" w:rsidR="008C0F27" w:rsidRDefault="008C0F27" w:rsidP="008C0F27">
      <w:r>
        <w:br w:type="page"/>
      </w:r>
    </w:p>
    <w:p w14:paraId="243206A3" w14:textId="77777777" w:rsidR="008C0F27" w:rsidRDefault="008C0F27" w:rsidP="008C0F27">
      <w:pPr>
        <w:spacing w:line="480" w:lineRule="auto"/>
      </w:pPr>
      <w:r>
        <w:rPr>
          <w:noProof/>
        </w:rPr>
        <w:drawing>
          <wp:inline distT="0" distB="0" distL="0" distR="0" wp14:anchorId="136A6075" wp14:editId="73032664">
            <wp:extent cx="5934075" cy="7688580"/>
            <wp:effectExtent l="0" t="0" r="0" b="0"/>
            <wp:docPr id="61" name="Picture 61"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E355E21" w14:textId="77777777" w:rsidR="008C0F27" w:rsidRDefault="008C0F27" w:rsidP="008C0F27">
      <w:r>
        <w:br w:type="page"/>
      </w:r>
    </w:p>
    <w:p w14:paraId="5068D355" w14:textId="77777777" w:rsidR="008C0F27" w:rsidRDefault="008C0F27" w:rsidP="008C0F27">
      <w:pPr>
        <w:spacing w:line="480" w:lineRule="auto"/>
      </w:pPr>
      <w:r>
        <w:rPr>
          <w:noProof/>
        </w:rPr>
        <w:drawing>
          <wp:inline distT="0" distB="0" distL="0" distR="0" wp14:anchorId="5AE4CBE1" wp14:editId="166E52D4">
            <wp:extent cx="5934075" cy="7688580"/>
            <wp:effectExtent l="0" t="0" r="0" b="0"/>
            <wp:docPr id="62" name="Picture 62"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0803852" w14:textId="77777777" w:rsidR="008C0F27" w:rsidRDefault="008C0F27" w:rsidP="008C0F27">
      <w:r>
        <w:br w:type="page"/>
      </w:r>
    </w:p>
    <w:p w14:paraId="31FD96D4" w14:textId="77777777" w:rsidR="008C0F27" w:rsidRDefault="008C0F27" w:rsidP="008C0F27">
      <w:pPr>
        <w:spacing w:line="480" w:lineRule="auto"/>
      </w:pPr>
      <w:r>
        <w:rPr>
          <w:noProof/>
        </w:rPr>
        <w:drawing>
          <wp:inline distT="0" distB="0" distL="0" distR="0" wp14:anchorId="216C4B8F" wp14:editId="529B7DCC">
            <wp:extent cx="5934075" cy="7688580"/>
            <wp:effectExtent l="0" t="0" r="0" b="0"/>
            <wp:docPr id="63" name="Picture 63"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8901236" w14:textId="77777777" w:rsidR="008C0F27" w:rsidRDefault="008C0F27" w:rsidP="008C0F27">
      <w:r>
        <w:br w:type="page"/>
      </w:r>
    </w:p>
    <w:p w14:paraId="7A17A197" w14:textId="77777777" w:rsidR="008C0F27" w:rsidRDefault="008C0F27" w:rsidP="008C0F27">
      <w:pPr>
        <w:spacing w:line="480" w:lineRule="auto"/>
      </w:pPr>
      <w:r>
        <w:rPr>
          <w:noProof/>
        </w:rPr>
        <w:drawing>
          <wp:inline distT="0" distB="0" distL="0" distR="0" wp14:anchorId="3235D493" wp14:editId="5628E098">
            <wp:extent cx="5934075" cy="7688580"/>
            <wp:effectExtent l="0" t="0" r="0" b="0"/>
            <wp:docPr id="64" name="Picture 64"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471DAE1" w14:textId="77777777" w:rsidR="00F218F6" w:rsidRDefault="00F218F6"/>
    <w:sectPr w:rsidR="00F218F6" w:rsidSect="00397A09">
      <w:footerReference w:type="even" r:id="rId74"/>
      <w:footerReference w:type="default" r:id="rId75"/>
      <w:pgSz w:w="12240" w:h="15840"/>
      <w:pgMar w:top="1440" w:right="1800" w:bottom="1440" w:left="180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bert Courey" w:date="2015-11-11T10:39:00Z" w:initials="AC">
    <w:p w14:paraId="3C80F556" w14:textId="77777777" w:rsidR="001D22A7" w:rsidRDefault="001D22A7" w:rsidP="001D22A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4" w:author="Albert Courey" w:date="2015-11-11T09:41:00Z" w:initials="AC">
    <w:p w14:paraId="3A50C9FF" w14:textId="77777777" w:rsidR="001D22A7" w:rsidRDefault="001D22A7" w:rsidP="001D22A7">
      <w:pPr>
        <w:pStyle w:val="CommentText"/>
      </w:pPr>
      <w:r>
        <w:rPr>
          <w:rStyle w:val="CommentReference"/>
        </w:rPr>
        <w:annotationRef/>
      </w:r>
      <w:r>
        <w:t>Add Wiam’s review, which contains more up-to-date information on this.</w:t>
      </w:r>
    </w:p>
  </w:comment>
  <w:comment w:id="5" w:author="Albert Courey" w:date="2015-11-11T09:43:00Z" w:initials="AC">
    <w:p w14:paraId="486208BD" w14:textId="77777777" w:rsidR="001D22A7" w:rsidRDefault="001D22A7" w:rsidP="001D22A7">
      <w:pPr>
        <w:pStyle w:val="CommentText"/>
      </w:pPr>
      <w:r>
        <w:rPr>
          <w:rStyle w:val="CommentReference"/>
        </w:rPr>
        <w:annotationRef/>
      </w:r>
      <w:r>
        <w:t>Whenever you cite multiple papers in a row, they should all be enclosed in a single set of parentheses.</w:t>
      </w:r>
    </w:p>
  </w:comment>
  <w:comment w:id="6" w:author="Albert Courey" w:date="2015-11-11T09:46:00Z" w:initials="AC">
    <w:p w14:paraId="73F610FA" w14:textId="77777777" w:rsidR="001D22A7" w:rsidRDefault="001D22A7" w:rsidP="001D22A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7" w:author="Albert Courey" w:date="2015-11-11T09:49:00Z" w:initials="AC">
    <w:p w14:paraId="41F62A40" w14:textId="77777777" w:rsidR="001D22A7" w:rsidRDefault="001D22A7" w:rsidP="001D22A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8" w:author="Albert Courey" w:date="2015-11-11T10:20:00Z" w:initials="AC">
    <w:p w14:paraId="1BBFB497" w14:textId="77777777" w:rsidR="001D22A7" w:rsidRDefault="001D22A7" w:rsidP="001D22A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247FC871" w14:textId="77777777" w:rsidR="001D22A7" w:rsidRDefault="001D22A7" w:rsidP="001D22A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55396ABF" w14:textId="77777777" w:rsidR="001D22A7" w:rsidRDefault="001D22A7" w:rsidP="001D22A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16C0F71C" w14:textId="77777777" w:rsidR="001D22A7" w:rsidRDefault="001D22A7" w:rsidP="001D22A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0CC9F7B8" w14:textId="77777777" w:rsidR="008C0F27" w:rsidRDefault="008C0F27" w:rsidP="008C0F27">
      <w:pPr>
        <w:pStyle w:val="CommentText"/>
      </w:pPr>
      <w:r>
        <w:rPr>
          <w:rStyle w:val="CommentReference"/>
        </w:rPr>
        <w:annotationRef/>
      </w:r>
      <w:r>
        <w:t>This paragraph needs references.</w:t>
      </w:r>
    </w:p>
  </w:comment>
  <w:comment w:id="13" w:author="Albert Courey" w:date="2015-08-13T11:49:00Z" w:initials="AC">
    <w:p w14:paraId="3B310F68" w14:textId="77777777" w:rsidR="008C0F27" w:rsidRDefault="008C0F27" w:rsidP="008C0F27">
      <w:pPr>
        <w:pStyle w:val="CommentText"/>
      </w:pPr>
      <w:r>
        <w:rPr>
          <w:rStyle w:val="CommentReference"/>
        </w:rPr>
        <w:annotationRef/>
      </w:r>
      <w:r>
        <w:t>Compared to what percentage in the overexpression embryos?</w:t>
      </w:r>
    </w:p>
  </w:comment>
  <w:comment w:id="15" w:author="Albert Courey" w:date="2015-11-16T15:36:00Z" w:initials="AC">
    <w:p w14:paraId="6428E025" w14:textId="77777777" w:rsidR="008C0F27" w:rsidRDefault="008C0F27" w:rsidP="008C0F27">
      <w:pPr>
        <w:pStyle w:val="CommentText"/>
      </w:pPr>
      <w:r>
        <w:rPr>
          <w:rStyle w:val="CommentReference"/>
        </w:rPr>
        <w:annotationRef/>
      </w:r>
      <w:r>
        <w:t>Need to beef up this discussion.</w:t>
      </w:r>
    </w:p>
  </w:comment>
  <w:comment w:id="20" w:author="Albert Courey" w:date="2015-11-13T14:16:00Z" w:initials="AC">
    <w:p w14:paraId="63592A90" w14:textId="77777777" w:rsidR="008C0F27" w:rsidRDefault="008C0F27" w:rsidP="008C0F2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6EC2CC06" w14:textId="77777777" w:rsidR="008C0F27" w:rsidRDefault="008C0F27" w:rsidP="008C0F27">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2" w:author="Albert Courey" w:date="2015-11-12T18:18:00Z" w:initials="AC">
    <w:p w14:paraId="4219E9BB" w14:textId="77777777" w:rsidR="008C0F27" w:rsidRDefault="008C0F27" w:rsidP="008C0F2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72885F8" w14:textId="77777777" w:rsidR="008C0F27" w:rsidRDefault="008C0F27" w:rsidP="008C0F2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68A86F88" w14:textId="77777777" w:rsidR="008C0F27" w:rsidRDefault="008C0F27" w:rsidP="008C0F2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20CB98BD" w14:textId="77777777" w:rsidR="008C0F27" w:rsidRDefault="008C0F27" w:rsidP="008C0F2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0F556" w15:done="0"/>
  <w15:commentEx w15:paraId="3A50C9FF" w15:done="0"/>
  <w15:commentEx w15:paraId="486208BD" w15:done="0"/>
  <w15:commentEx w15:paraId="73F610FA" w15:done="0"/>
  <w15:commentEx w15:paraId="41F62A40" w15:done="0"/>
  <w15:commentEx w15:paraId="1BBFB497" w15:done="0"/>
  <w15:commentEx w15:paraId="247FC871" w15:done="0"/>
  <w15:commentEx w15:paraId="55396ABF" w15:done="0"/>
  <w15:commentEx w15:paraId="16C0F71C" w15:done="0"/>
  <w15:commentEx w15:paraId="0CC9F7B8" w15:done="0"/>
  <w15:commentEx w15:paraId="3B310F68" w15:done="0"/>
  <w15:commentEx w15:paraId="6428E025" w15:done="0"/>
  <w15:commentEx w15:paraId="63592A90" w15:done="0"/>
  <w15:commentEx w15:paraId="6EC2CC06" w15:done="0"/>
  <w15:commentEx w15:paraId="4219E9BB" w15:done="0"/>
  <w15:commentEx w15:paraId="772885F8" w15:done="0"/>
  <w15:commentEx w15:paraId="68A86F88" w15:done="0"/>
  <w15:commentEx w15:paraId="20CB98B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860AD3" w14:textId="77777777" w:rsidR="00661278" w:rsidRDefault="00661278" w:rsidP="00397A09">
      <w:pPr>
        <w:spacing w:after="0"/>
      </w:pPr>
      <w:r>
        <w:separator/>
      </w:r>
    </w:p>
  </w:endnote>
  <w:endnote w:type="continuationSeparator" w:id="0">
    <w:p w14:paraId="5A5AA734" w14:textId="77777777" w:rsidR="00661278" w:rsidRDefault="00661278" w:rsidP="00397A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799CB4" w14:textId="77777777" w:rsidR="00397A09" w:rsidRDefault="00397A09" w:rsidP="0072057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A1B64" w14:textId="77777777" w:rsidR="00397A09" w:rsidRDefault="00397A09">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58A687" w14:textId="77777777" w:rsidR="00397A09" w:rsidRDefault="00397A09" w:rsidP="00720576">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D1541">
      <w:rPr>
        <w:rStyle w:val="PageNumber"/>
        <w:noProof/>
      </w:rPr>
      <w:t>3</w:t>
    </w:r>
    <w:r>
      <w:rPr>
        <w:rStyle w:val="PageNumber"/>
      </w:rPr>
      <w:fldChar w:fldCharType="end"/>
    </w:r>
  </w:p>
  <w:p w14:paraId="67483CFD" w14:textId="77777777" w:rsidR="00397A09" w:rsidRDefault="00397A0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43FDABA" w14:textId="77777777" w:rsidR="00661278" w:rsidRDefault="00661278" w:rsidP="00397A09">
      <w:pPr>
        <w:spacing w:after="0"/>
      </w:pPr>
      <w:r>
        <w:separator/>
      </w:r>
    </w:p>
  </w:footnote>
  <w:footnote w:type="continuationSeparator" w:id="0">
    <w:p w14:paraId="64580DFA" w14:textId="77777777" w:rsidR="00661278" w:rsidRDefault="00661278" w:rsidP="00397A09">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2A7"/>
    <w:rsid w:val="00011CB3"/>
    <w:rsid w:val="001D22A7"/>
    <w:rsid w:val="0037058F"/>
    <w:rsid w:val="00397A09"/>
    <w:rsid w:val="00661278"/>
    <w:rsid w:val="006B7416"/>
    <w:rsid w:val="007D1541"/>
    <w:rsid w:val="008C0F27"/>
    <w:rsid w:val="00F21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99320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2A7"/>
    <w:pPr>
      <w:spacing w:after="200"/>
    </w:pPr>
  </w:style>
  <w:style w:type="paragraph" w:styleId="Heading1">
    <w:name w:val="heading 1"/>
    <w:basedOn w:val="Normal"/>
    <w:next w:val="Normal"/>
    <w:link w:val="Heading1Char"/>
    <w:uiPriority w:val="9"/>
    <w:qFormat/>
    <w:rsid w:val="001D2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1D22A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1D22A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1D22A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1D22A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D22A7"/>
    <w:pPr>
      <w:spacing w:before="180" w:after="180"/>
    </w:pPr>
  </w:style>
  <w:style w:type="character" w:customStyle="1" w:styleId="BodyTextChar">
    <w:name w:val="Body Text Char"/>
    <w:basedOn w:val="DefaultParagraphFont"/>
    <w:link w:val="BodyText"/>
    <w:rsid w:val="001D22A7"/>
  </w:style>
  <w:style w:type="paragraph" w:customStyle="1" w:styleId="FirstParagraph">
    <w:name w:val="First Paragraph"/>
    <w:basedOn w:val="BodyText"/>
    <w:next w:val="BodyText"/>
    <w:qFormat/>
    <w:rsid w:val="001D22A7"/>
  </w:style>
  <w:style w:type="character" w:customStyle="1" w:styleId="Heading1Char">
    <w:name w:val="Heading 1 Char"/>
    <w:basedOn w:val="DefaultParagraphFont"/>
    <w:link w:val="Heading1"/>
    <w:uiPriority w:val="9"/>
    <w:rsid w:val="001D22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1D22A7"/>
    <w:pPr>
      <w:spacing w:line="259" w:lineRule="auto"/>
      <w:outlineLvl w:val="9"/>
    </w:pPr>
  </w:style>
  <w:style w:type="paragraph" w:styleId="TOC2">
    <w:name w:val="toc 2"/>
    <w:basedOn w:val="Normal"/>
    <w:next w:val="Normal"/>
    <w:autoRedefine/>
    <w:uiPriority w:val="39"/>
    <w:unhideWhenUsed/>
    <w:rsid w:val="001D22A7"/>
    <w:pPr>
      <w:spacing w:after="0"/>
      <w:ind w:left="240"/>
    </w:pPr>
    <w:rPr>
      <w:b/>
      <w:sz w:val="22"/>
      <w:szCs w:val="22"/>
    </w:rPr>
  </w:style>
  <w:style w:type="paragraph" w:styleId="TOC1">
    <w:name w:val="toc 1"/>
    <w:basedOn w:val="Normal"/>
    <w:next w:val="Normal"/>
    <w:autoRedefine/>
    <w:uiPriority w:val="39"/>
    <w:unhideWhenUsed/>
    <w:rsid w:val="001D22A7"/>
    <w:pPr>
      <w:spacing w:before="120" w:after="0"/>
    </w:pPr>
    <w:rPr>
      <w:b/>
    </w:rPr>
  </w:style>
  <w:style w:type="paragraph" w:styleId="TOC3">
    <w:name w:val="toc 3"/>
    <w:basedOn w:val="Normal"/>
    <w:next w:val="Normal"/>
    <w:autoRedefine/>
    <w:uiPriority w:val="39"/>
    <w:unhideWhenUsed/>
    <w:rsid w:val="001D22A7"/>
    <w:pPr>
      <w:spacing w:after="0"/>
      <w:ind w:left="480"/>
    </w:pPr>
    <w:rPr>
      <w:sz w:val="22"/>
      <w:szCs w:val="22"/>
    </w:rPr>
  </w:style>
  <w:style w:type="character" w:customStyle="1" w:styleId="Heading2Char">
    <w:name w:val="Heading 2 Char"/>
    <w:basedOn w:val="DefaultParagraphFont"/>
    <w:link w:val="Heading2"/>
    <w:uiPriority w:val="9"/>
    <w:rsid w:val="001D22A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1D22A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1D22A7"/>
    <w:rPr>
      <w:rFonts w:asciiTheme="majorHAnsi" w:eastAsiaTheme="majorEastAsia" w:hAnsiTheme="majorHAnsi" w:cstheme="majorBidi"/>
      <w:i/>
      <w:iCs/>
      <w:color w:val="5B9BD5" w:themeColor="accent1"/>
    </w:rPr>
  </w:style>
  <w:style w:type="paragraph" w:customStyle="1" w:styleId="Compact">
    <w:name w:val="Compact"/>
    <w:basedOn w:val="BodyText"/>
    <w:qFormat/>
    <w:rsid w:val="001D22A7"/>
    <w:pPr>
      <w:spacing w:before="36" w:after="36"/>
    </w:pPr>
  </w:style>
  <w:style w:type="paragraph" w:styleId="Title">
    <w:name w:val="Title"/>
    <w:basedOn w:val="Normal"/>
    <w:next w:val="BodyText"/>
    <w:link w:val="TitleChar"/>
    <w:qFormat/>
    <w:rsid w:val="001D22A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1D22A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1D22A7"/>
    <w:pPr>
      <w:spacing w:before="240"/>
    </w:pPr>
    <w:rPr>
      <w:sz w:val="30"/>
      <w:szCs w:val="30"/>
    </w:rPr>
  </w:style>
  <w:style w:type="character" w:customStyle="1" w:styleId="SubtitleChar">
    <w:name w:val="Subtitle Char"/>
    <w:basedOn w:val="DefaultParagraphFont"/>
    <w:link w:val="Subtitle"/>
    <w:rsid w:val="001D22A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1D22A7"/>
    <w:pPr>
      <w:keepNext/>
      <w:keepLines/>
      <w:spacing w:after="200"/>
      <w:jc w:val="center"/>
    </w:pPr>
  </w:style>
  <w:style w:type="paragraph" w:styleId="Date">
    <w:name w:val="Date"/>
    <w:next w:val="BodyText"/>
    <w:link w:val="DateChar"/>
    <w:qFormat/>
    <w:rsid w:val="001D22A7"/>
    <w:pPr>
      <w:keepNext/>
      <w:keepLines/>
      <w:spacing w:after="200"/>
      <w:jc w:val="center"/>
    </w:pPr>
  </w:style>
  <w:style w:type="character" w:customStyle="1" w:styleId="DateChar">
    <w:name w:val="Date Char"/>
    <w:basedOn w:val="DefaultParagraphFont"/>
    <w:link w:val="Date"/>
    <w:rsid w:val="001D22A7"/>
  </w:style>
  <w:style w:type="paragraph" w:customStyle="1" w:styleId="Abstract">
    <w:name w:val="Abstract"/>
    <w:basedOn w:val="Normal"/>
    <w:next w:val="BodyText"/>
    <w:qFormat/>
    <w:rsid w:val="001D22A7"/>
    <w:pPr>
      <w:keepNext/>
      <w:keepLines/>
      <w:spacing w:before="300" w:after="300"/>
    </w:pPr>
    <w:rPr>
      <w:sz w:val="20"/>
      <w:szCs w:val="20"/>
    </w:rPr>
  </w:style>
  <w:style w:type="paragraph" w:styleId="Bibliography">
    <w:name w:val="Bibliography"/>
    <w:basedOn w:val="Normal"/>
    <w:qFormat/>
    <w:rsid w:val="001D22A7"/>
  </w:style>
  <w:style w:type="paragraph" w:styleId="BlockText">
    <w:name w:val="Block Text"/>
    <w:basedOn w:val="BodyText"/>
    <w:next w:val="BodyText"/>
    <w:uiPriority w:val="9"/>
    <w:unhideWhenUsed/>
    <w:qFormat/>
    <w:rsid w:val="001D22A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1D22A7"/>
  </w:style>
  <w:style w:type="character" w:customStyle="1" w:styleId="FootnoteTextChar">
    <w:name w:val="Footnote Text Char"/>
    <w:basedOn w:val="DefaultParagraphFont"/>
    <w:link w:val="FootnoteText"/>
    <w:uiPriority w:val="9"/>
    <w:rsid w:val="001D22A7"/>
  </w:style>
  <w:style w:type="paragraph" w:customStyle="1" w:styleId="DefinitionTerm">
    <w:name w:val="Definition Term"/>
    <w:basedOn w:val="Normal"/>
    <w:next w:val="Definition"/>
    <w:rsid w:val="001D22A7"/>
    <w:pPr>
      <w:keepNext/>
      <w:keepLines/>
      <w:spacing w:after="0"/>
    </w:pPr>
    <w:rPr>
      <w:b/>
    </w:rPr>
  </w:style>
  <w:style w:type="paragraph" w:customStyle="1" w:styleId="Definition">
    <w:name w:val="Definition"/>
    <w:basedOn w:val="Normal"/>
    <w:rsid w:val="001D22A7"/>
  </w:style>
  <w:style w:type="paragraph" w:styleId="Caption">
    <w:name w:val="caption"/>
    <w:basedOn w:val="Normal"/>
    <w:link w:val="CaptionChar"/>
    <w:rsid w:val="001D22A7"/>
    <w:pPr>
      <w:spacing w:after="120"/>
    </w:pPr>
    <w:rPr>
      <w:i/>
    </w:rPr>
  </w:style>
  <w:style w:type="paragraph" w:customStyle="1" w:styleId="TableCaption">
    <w:name w:val="Table Caption"/>
    <w:basedOn w:val="Caption"/>
    <w:rsid w:val="001D22A7"/>
    <w:pPr>
      <w:keepNext/>
    </w:pPr>
  </w:style>
  <w:style w:type="paragraph" w:customStyle="1" w:styleId="ImageCaption">
    <w:name w:val="Image Caption"/>
    <w:basedOn w:val="Caption"/>
    <w:rsid w:val="001D22A7"/>
  </w:style>
  <w:style w:type="paragraph" w:customStyle="1" w:styleId="Figure">
    <w:name w:val="Figure"/>
    <w:basedOn w:val="Normal"/>
    <w:rsid w:val="001D22A7"/>
  </w:style>
  <w:style w:type="paragraph" w:customStyle="1" w:styleId="FigurewithCaption">
    <w:name w:val="Figure with Caption"/>
    <w:basedOn w:val="Figure"/>
    <w:rsid w:val="001D22A7"/>
    <w:pPr>
      <w:keepNext/>
    </w:pPr>
  </w:style>
  <w:style w:type="character" w:customStyle="1" w:styleId="CaptionChar">
    <w:name w:val="Caption Char"/>
    <w:basedOn w:val="DefaultParagraphFont"/>
    <w:link w:val="Caption"/>
    <w:rsid w:val="001D22A7"/>
    <w:rPr>
      <w:i/>
    </w:rPr>
  </w:style>
  <w:style w:type="character" w:customStyle="1" w:styleId="VerbatimChar">
    <w:name w:val="Verbatim Char"/>
    <w:basedOn w:val="CaptionChar"/>
    <w:link w:val="SourceCode"/>
    <w:rsid w:val="001D22A7"/>
    <w:rPr>
      <w:rFonts w:ascii="Consolas" w:hAnsi="Consolas"/>
      <w:i/>
      <w:sz w:val="22"/>
    </w:rPr>
  </w:style>
  <w:style w:type="character" w:styleId="FootnoteReference">
    <w:name w:val="footnote reference"/>
    <w:basedOn w:val="CaptionChar"/>
    <w:rsid w:val="001D22A7"/>
    <w:rPr>
      <w:i/>
      <w:vertAlign w:val="superscript"/>
    </w:rPr>
  </w:style>
  <w:style w:type="character" w:styleId="Hyperlink">
    <w:name w:val="Hyperlink"/>
    <w:basedOn w:val="CaptionChar"/>
    <w:uiPriority w:val="99"/>
    <w:rsid w:val="001D22A7"/>
    <w:rPr>
      <w:i/>
      <w:color w:val="5B9BD5" w:themeColor="accent1"/>
    </w:rPr>
  </w:style>
  <w:style w:type="paragraph" w:customStyle="1" w:styleId="SourceCode">
    <w:name w:val="Source Code"/>
    <w:basedOn w:val="Normal"/>
    <w:link w:val="VerbatimChar"/>
    <w:rsid w:val="001D22A7"/>
    <w:pPr>
      <w:wordWrap w:val="0"/>
    </w:pPr>
    <w:rPr>
      <w:rFonts w:ascii="Consolas" w:hAnsi="Consolas"/>
      <w:i/>
      <w:sz w:val="22"/>
    </w:rPr>
  </w:style>
  <w:style w:type="character" w:customStyle="1" w:styleId="KeywordTok">
    <w:name w:val="KeywordTok"/>
    <w:basedOn w:val="VerbatimChar"/>
    <w:rsid w:val="001D22A7"/>
    <w:rPr>
      <w:rFonts w:ascii="Consolas" w:hAnsi="Consolas"/>
      <w:b/>
      <w:i/>
      <w:color w:val="007020"/>
      <w:sz w:val="22"/>
    </w:rPr>
  </w:style>
  <w:style w:type="character" w:customStyle="1" w:styleId="DataTypeTok">
    <w:name w:val="DataTypeTok"/>
    <w:basedOn w:val="VerbatimChar"/>
    <w:rsid w:val="001D22A7"/>
    <w:rPr>
      <w:rFonts w:ascii="Consolas" w:hAnsi="Consolas"/>
      <w:i/>
      <w:color w:val="902000"/>
      <w:sz w:val="22"/>
    </w:rPr>
  </w:style>
  <w:style w:type="character" w:customStyle="1" w:styleId="DecValTok">
    <w:name w:val="DecValTok"/>
    <w:basedOn w:val="VerbatimChar"/>
    <w:rsid w:val="001D22A7"/>
    <w:rPr>
      <w:rFonts w:ascii="Consolas" w:hAnsi="Consolas"/>
      <w:i/>
      <w:color w:val="40A070"/>
      <w:sz w:val="22"/>
    </w:rPr>
  </w:style>
  <w:style w:type="character" w:customStyle="1" w:styleId="BaseNTok">
    <w:name w:val="BaseNTok"/>
    <w:basedOn w:val="VerbatimChar"/>
    <w:rsid w:val="001D22A7"/>
    <w:rPr>
      <w:rFonts w:ascii="Consolas" w:hAnsi="Consolas"/>
      <w:i/>
      <w:color w:val="40A070"/>
      <w:sz w:val="22"/>
    </w:rPr>
  </w:style>
  <w:style w:type="character" w:customStyle="1" w:styleId="FloatTok">
    <w:name w:val="FloatTok"/>
    <w:basedOn w:val="VerbatimChar"/>
    <w:rsid w:val="001D22A7"/>
    <w:rPr>
      <w:rFonts w:ascii="Consolas" w:hAnsi="Consolas"/>
      <w:i/>
      <w:color w:val="40A070"/>
      <w:sz w:val="22"/>
    </w:rPr>
  </w:style>
  <w:style w:type="character" w:customStyle="1" w:styleId="ConstantTok">
    <w:name w:val="ConstantTok"/>
    <w:basedOn w:val="VerbatimChar"/>
    <w:rsid w:val="001D22A7"/>
    <w:rPr>
      <w:rFonts w:ascii="Consolas" w:hAnsi="Consolas"/>
      <w:i/>
      <w:color w:val="880000"/>
      <w:sz w:val="22"/>
    </w:rPr>
  </w:style>
  <w:style w:type="character" w:customStyle="1" w:styleId="CharTok">
    <w:name w:val="CharTok"/>
    <w:basedOn w:val="VerbatimChar"/>
    <w:rsid w:val="001D22A7"/>
    <w:rPr>
      <w:rFonts w:ascii="Consolas" w:hAnsi="Consolas"/>
      <w:i/>
      <w:color w:val="4070A0"/>
      <w:sz w:val="22"/>
    </w:rPr>
  </w:style>
  <w:style w:type="character" w:customStyle="1" w:styleId="SpecialCharTok">
    <w:name w:val="SpecialCharTok"/>
    <w:basedOn w:val="VerbatimChar"/>
    <w:rsid w:val="001D22A7"/>
    <w:rPr>
      <w:rFonts w:ascii="Consolas" w:hAnsi="Consolas"/>
      <w:i/>
      <w:color w:val="4070A0"/>
      <w:sz w:val="22"/>
    </w:rPr>
  </w:style>
  <w:style w:type="character" w:customStyle="1" w:styleId="StringTok">
    <w:name w:val="StringTok"/>
    <w:basedOn w:val="VerbatimChar"/>
    <w:rsid w:val="001D22A7"/>
    <w:rPr>
      <w:rFonts w:ascii="Consolas" w:hAnsi="Consolas"/>
      <w:i/>
      <w:color w:val="4070A0"/>
      <w:sz w:val="22"/>
    </w:rPr>
  </w:style>
  <w:style w:type="character" w:customStyle="1" w:styleId="VerbatimStringTok">
    <w:name w:val="VerbatimStringTok"/>
    <w:basedOn w:val="VerbatimChar"/>
    <w:rsid w:val="001D22A7"/>
    <w:rPr>
      <w:rFonts w:ascii="Consolas" w:hAnsi="Consolas"/>
      <w:i/>
      <w:color w:val="4070A0"/>
      <w:sz w:val="22"/>
    </w:rPr>
  </w:style>
  <w:style w:type="character" w:customStyle="1" w:styleId="SpecialStringTok">
    <w:name w:val="SpecialStringTok"/>
    <w:basedOn w:val="VerbatimChar"/>
    <w:rsid w:val="001D22A7"/>
    <w:rPr>
      <w:rFonts w:ascii="Consolas" w:hAnsi="Consolas"/>
      <w:i/>
      <w:color w:val="BB6688"/>
      <w:sz w:val="22"/>
    </w:rPr>
  </w:style>
  <w:style w:type="character" w:customStyle="1" w:styleId="ImportTok">
    <w:name w:val="ImportTok"/>
    <w:basedOn w:val="VerbatimChar"/>
    <w:rsid w:val="001D22A7"/>
    <w:rPr>
      <w:rFonts w:ascii="Consolas" w:hAnsi="Consolas"/>
      <w:i/>
      <w:sz w:val="22"/>
    </w:rPr>
  </w:style>
  <w:style w:type="character" w:customStyle="1" w:styleId="CommentTok">
    <w:name w:val="CommentTok"/>
    <w:basedOn w:val="VerbatimChar"/>
    <w:rsid w:val="001D22A7"/>
    <w:rPr>
      <w:rFonts w:ascii="Consolas" w:hAnsi="Consolas"/>
      <w:i w:val="0"/>
      <w:color w:val="60A0B0"/>
      <w:sz w:val="22"/>
    </w:rPr>
  </w:style>
  <w:style w:type="character" w:customStyle="1" w:styleId="DocumentationTok">
    <w:name w:val="DocumentationTok"/>
    <w:basedOn w:val="VerbatimChar"/>
    <w:rsid w:val="001D22A7"/>
    <w:rPr>
      <w:rFonts w:ascii="Consolas" w:hAnsi="Consolas"/>
      <w:i w:val="0"/>
      <w:color w:val="BA2121"/>
      <w:sz w:val="22"/>
    </w:rPr>
  </w:style>
  <w:style w:type="character" w:customStyle="1" w:styleId="AnnotationTok">
    <w:name w:val="AnnotationTok"/>
    <w:basedOn w:val="VerbatimChar"/>
    <w:rsid w:val="001D22A7"/>
    <w:rPr>
      <w:rFonts w:ascii="Consolas" w:hAnsi="Consolas"/>
      <w:b/>
      <w:i w:val="0"/>
      <w:color w:val="60A0B0"/>
      <w:sz w:val="22"/>
    </w:rPr>
  </w:style>
  <w:style w:type="character" w:customStyle="1" w:styleId="CommentVarTok">
    <w:name w:val="CommentVarTok"/>
    <w:basedOn w:val="VerbatimChar"/>
    <w:rsid w:val="001D22A7"/>
    <w:rPr>
      <w:rFonts w:ascii="Consolas" w:hAnsi="Consolas"/>
      <w:b/>
      <w:i w:val="0"/>
      <w:color w:val="60A0B0"/>
      <w:sz w:val="22"/>
    </w:rPr>
  </w:style>
  <w:style w:type="character" w:customStyle="1" w:styleId="OtherTok">
    <w:name w:val="OtherTok"/>
    <w:basedOn w:val="VerbatimChar"/>
    <w:rsid w:val="001D22A7"/>
    <w:rPr>
      <w:rFonts w:ascii="Consolas" w:hAnsi="Consolas"/>
      <w:i/>
      <w:color w:val="007020"/>
      <w:sz w:val="22"/>
    </w:rPr>
  </w:style>
  <w:style w:type="character" w:customStyle="1" w:styleId="FunctionTok">
    <w:name w:val="FunctionTok"/>
    <w:basedOn w:val="VerbatimChar"/>
    <w:rsid w:val="001D22A7"/>
    <w:rPr>
      <w:rFonts w:ascii="Consolas" w:hAnsi="Consolas"/>
      <w:i/>
      <w:color w:val="06287E"/>
      <w:sz w:val="22"/>
    </w:rPr>
  </w:style>
  <w:style w:type="character" w:customStyle="1" w:styleId="VariableTok">
    <w:name w:val="VariableTok"/>
    <w:basedOn w:val="VerbatimChar"/>
    <w:rsid w:val="001D22A7"/>
    <w:rPr>
      <w:rFonts w:ascii="Consolas" w:hAnsi="Consolas"/>
      <w:i/>
      <w:color w:val="19177C"/>
      <w:sz w:val="22"/>
    </w:rPr>
  </w:style>
  <w:style w:type="character" w:customStyle="1" w:styleId="ControlFlowTok">
    <w:name w:val="ControlFlowTok"/>
    <w:basedOn w:val="VerbatimChar"/>
    <w:rsid w:val="001D22A7"/>
    <w:rPr>
      <w:rFonts w:ascii="Consolas" w:hAnsi="Consolas"/>
      <w:b/>
      <w:i/>
      <w:color w:val="007020"/>
      <w:sz w:val="22"/>
    </w:rPr>
  </w:style>
  <w:style w:type="character" w:customStyle="1" w:styleId="OperatorTok">
    <w:name w:val="OperatorTok"/>
    <w:basedOn w:val="VerbatimChar"/>
    <w:rsid w:val="001D22A7"/>
    <w:rPr>
      <w:rFonts w:ascii="Consolas" w:hAnsi="Consolas"/>
      <w:i/>
      <w:color w:val="666666"/>
      <w:sz w:val="22"/>
    </w:rPr>
  </w:style>
  <w:style w:type="character" w:customStyle="1" w:styleId="BuiltInTok">
    <w:name w:val="BuiltInTok"/>
    <w:basedOn w:val="VerbatimChar"/>
    <w:rsid w:val="001D22A7"/>
    <w:rPr>
      <w:rFonts w:ascii="Consolas" w:hAnsi="Consolas"/>
      <w:i/>
      <w:sz w:val="22"/>
    </w:rPr>
  </w:style>
  <w:style w:type="character" w:customStyle="1" w:styleId="ExtensionTok">
    <w:name w:val="ExtensionTok"/>
    <w:basedOn w:val="VerbatimChar"/>
    <w:rsid w:val="001D22A7"/>
    <w:rPr>
      <w:rFonts w:ascii="Consolas" w:hAnsi="Consolas"/>
      <w:i/>
      <w:sz w:val="22"/>
    </w:rPr>
  </w:style>
  <w:style w:type="character" w:customStyle="1" w:styleId="PreprocessorTok">
    <w:name w:val="PreprocessorTok"/>
    <w:basedOn w:val="VerbatimChar"/>
    <w:rsid w:val="001D22A7"/>
    <w:rPr>
      <w:rFonts w:ascii="Consolas" w:hAnsi="Consolas"/>
      <w:i/>
      <w:color w:val="BC7A00"/>
      <w:sz w:val="22"/>
    </w:rPr>
  </w:style>
  <w:style w:type="character" w:customStyle="1" w:styleId="AttributeTok">
    <w:name w:val="AttributeTok"/>
    <w:basedOn w:val="VerbatimChar"/>
    <w:rsid w:val="001D22A7"/>
    <w:rPr>
      <w:rFonts w:ascii="Consolas" w:hAnsi="Consolas"/>
      <w:i/>
      <w:color w:val="7D9029"/>
      <w:sz w:val="22"/>
    </w:rPr>
  </w:style>
  <w:style w:type="character" w:customStyle="1" w:styleId="RegionMarkerTok">
    <w:name w:val="RegionMarkerTok"/>
    <w:basedOn w:val="VerbatimChar"/>
    <w:rsid w:val="001D22A7"/>
    <w:rPr>
      <w:rFonts w:ascii="Consolas" w:hAnsi="Consolas"/>
      <w:i/>
      <w:sz w:val="22"/>
    </w:rPr>
  </w:style>
  <w:style w:type="character" w:customStyle="1" w:styleId="InformationTok">
    <w:name w:val="InformationTok"/>
    <w:basedOn w:val="VerbatimChar"/>
    <w:rsid w:val="001D22A7"/>
    <w:rPr>
      <w:rFonts w:ascii="Consolas" w:hAnsi="Consolas"/>
      <w:b/>
      <w:i w:val="0"/>
      <w:color w:val="60A0B0"/>
      <w:sz w:val="22"/>
    </w:rPr>
  </w:style>
  <w:style w:type="character" w:customStyle="1" w:styleId="WarningTok">
    <w:name w:val="WarningTok"/>
    <w:basedOn w:val="VerbatimChar"/>
    <w:rsid w:val="001D22A7"/>
    <w:rPr>
      <w:rFonts w:ascii="Consolas" w:hAnsi="Consolas"/>
      <w:b/>
      <w:i w:val="0"/>
      <w:color w:val="60A0B0"/>
      <w:sz w:val="22"/>
    </w:rPr>
  </w:style>
  <w:style w:type="character" w:customStyle="1" w:styleId="AlertTok">
    <w:name w:val="AlertTok"/>
    <w:basedOn w:val="VerbatimChar"/>
    <w:rsid w:val="001D22A7"/>
    <w:rPr>
      <w:rFonts w:ascii="Consolas" w:hAnsi="Consolas"/>
      <w:b/>
      <w:i/>
      <w:color w:val="FF0000"/>
      <w:sz w:val="22"/>
    </w:rPr>
  </w:style>
  <w:style w:type="character" w:customStyle="1" w:styleId="ErrorTok">
    <w:name w:val="ErrorTok"/>
    <w:basedOn w:val="VerbatimChar"/>
    <w:rsid w:val="001D22A7"/>
    <w:rPr>
      <w:rFonts w:ascii="Consolas" w:hAnsi="Consolas"/>
      <w:b/>
      <w:i/>
      <w:color w:val="FF0000"/>
      <w:sz w:val="22"/>
    </w:rPr>
  </w:style>
  <w:style w:type="character" w:customStyle="1" w:styleId="NormalTok">
    <w:name w:val="NormalTok"/>
    <w:basedOn w:val="VerbatimChar"/>
    <w:rsid w:val="001D22A7"/>
    <w:rPr>
      <w:rFonts w:ascii="Consolas" w:hAnsi="Consolas"/>
      <w:i/>
      <w:sz w:val="22"/>
    </w:rPr>
  </w:style>
  <w:style w:type="paragraph" w:customStyle="1" w:styleId="EndNoteBibliographyTitle">
    <w:name w:val="EndNote Bibliography Title"/>
    <w:basedOn w:val="Normal"/>
    <w:rsid w:val="001D22A7"/>
    <w:pPr>
      <w:spacing w:after="0"/>
      <w:jc w:val="center"/>
    </w:pPr>
    <w:rPr>
      <w:rFonts w:ascii="Cambria" w:hAnsi="Cambria" w:cs="Times New Roman"/>
    </w:rPr>
  </w:style>
  <w:style w:type="paragraph" w:customStyle="1" w:styleId="EndNoteBibliography">
    <w:name w:val="EndNote Bibliography"/>
    <w:basedOn w:val="Normal"/>
    <w:rsid w:val="001D22A7"/>
    <w:pPr>
      <w:spacing w:after="0"/>
    </w:pPr>
    <w:rPr>
      <w:rFonts w:ascii="Cambria" w:hAnsi="Cambria" w:cs="Times New Roman"/>
    </w:rPr>
  </w:style>
  <w:style w:type="paragraph" w:styleId="NormalWeb">
    <w:name w:val="Normal (Web)"/>
    <w:basedOn w:val="Normal"/>
    <w:uiPriority w:val="99"/>
    <w:semiHidden/>
    <w:unhideWhenUsed/>
    <w:rsid w:val="001D22A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D22A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1D22A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1D22A7"/>
    <w:rPr>
      <w:sz w:val="18"/>
      <w:szCs w:val="18"/>
    </w:rPr>
  </w:style>
  <w:style w:type="paragraph" w:styleId="CommentText">
    <w:name w:val="annotation text"/>
    <w:basedOn w:val="Normal"/>
    <w:link w:val="CommentTextChar"/>
    <w:uiPriority w:val="99"/>
    <w:semiHidden/>
    <w:unhideWhenUsed/>
    <w:rsid w:val="001D22A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1D22A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1D22A7"/>
    <w:rPr>
      <w:b/>
      <w:bCs/>
      <w:sz w:val="20"/>
      <w:szCs w:val="20"/>
    </w:rPr>
  </w:style>
  <w:style w:type="character" w:customStyle="1" w:styleId="CommentSubjectChar">
    <w:name w:val="Comment Subject Char"/>
    <w:basedOn w:val="CommentTextChar"/>
    <w:link w:val="CommentSubject"/>
    <w:uiPriority w:val="99"/>
    <w:semiHidden/>
    <w:rsid w:val="001D22A7"/>
    <w:rPr>
      <w:rFonts w:ascii="Times New Roman" w:hAnsi="Times New Roman" w:cs="Times New Roman"/>
      <w:b/>
      <w:bCs/>
      <w:sz w:val="20"/>
      <w:szCs w:val="20"/>
    </w:rPr>
  </w:style>
  <w:style w:type="paragraph" w:styleId="ListParagraph">
    <w:name w:val="List Paragraph"/>
    <w:basedOn w:val="Normal"/>
    <w:uiPriority w:val="34"/>
    <w:qFormat/>
    <w:rsid w:val="008C0F27"/>
    <w:pPr>
      <w:spacing w:after="0"/>
      <w:ind w:left="720"/>
      <w:contextualSpacing/>
    </w:pPr>
    <w:rPr>
      <w:rFonts w:eastAsiaTheme="minorEastAsia"/>
    </w:rPr>
  </w:style>
  <w:style w:type="paragraph" w:styleId="Revision">
    <w:name w:val="Revision"/>
    <w:hidden/>
    <w:uiPriority w:val="99"/>
    <w:semiHidden/>
    <w:rsid w:val="008C0F27"/>
    <w:rPr>
      <w:rFonts w:eastAsiaTheme="minorEastAsia"/>
    </w:rPr>
  </w:style>
  <w:style w:type="character" w:styleId="FollowedHyperlink">
    <w:name w:val="FollowedHyperlink"/>
    <w:basedOn w:val="DefaultParagraphFont"/>
    <w:uiPriority w:val="99"/>
    <w:semiHidden/>
    <w:unhideWhenUsed/>
    <w:rsid w:val="008C0F27"/>
    <w:rPr>
      <w:color w:val="954F72" w:themeColor="followedHyperlink"/>
      <w:u w:val="single"/>
    </w:rPr>
  </w:style>
  <w:style w:type="paragraph" w:styleId="Footer">
    <w:name w:val="footer"/>
    <w:basedOn w:val="Normal"/>
    <w:link w:val="FooterChar"/>
    <w:uiPriority w:val="99"/>
    <w:unhideWhenUsed/>
    <w:rsid w:val="00397A09"/>
    <w:pPr>
      <w:tabs>
        <w:tab w:val="center" w:pos="4680"/>
        <w:tab w:val="right" w:pos="9360"/>
      </w:tabs>
      <w:spacing w:after="0"/>
    </w:pPr>
  </w:style>
  <w:style w:type="character" w:customStyle="1" w:styleId="FooterChar">
    <w:name w:val="Footer Char"/>
    <w:basedOn w:val="DefaultParagraphFont"/>
    <w:link w:val="Footer"/>
    <w:uiPriority w:val="99"/>
    <w:rsid w:val="00397A09"/>
  </w:style>
  <w:style w:type="character" w:styleId="PageNumber">
    <w:name w:val="page number"/>
    <w:basedOn w:val="DefaultParagraphFont"/>
    <w:uiPriority w:val="99"/>
    <w:semiHidden/>
    <w:unhideWhenUsed/>
    <w:rsid w:val="00397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 Id="rId9" Type="http://schemas.microsoft.com/office/2011/relationships/commentsExtended" Target="commentsExtended.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64.emf"/><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6EC1FDBC-4708-FD48-9FA7-50C050B73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190</Pages>
  <Words>71659</Words>
  <Characters>408458</Characters>
  <Application>Microsoft Macintosh Word</Application>
  <DocSecurity>0</DocSecurity>
  <Lines>3403</Lines>
  <Paragraphs>958</Paragraphs>
  <ScaleCrop>false</ScaleCrop>
  <LinksUpToDate>false</LinksUpToDate>
  <CharactersWithSpaces>479159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6</cp:revision>
  <dcterms:created xsi:type="dcterms:W3CDTF">2015-11-17T10:37:00Z</dcterms:created>
  <dcterms:modified xsi:type="dcterms:W3CDTF">2015-11-17T10:56:00Z</dcterms:modified>
</cp:coreProperties>
</file>